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CA" w:rsidRPr="00396C48" w:rsidRDefault="00D61251" w:rsidP="00396C48">
      <w:pPr>
        <w:jc w:val="both"/>
        <w:rPr>
          <w:sz w:val="22"/>
          <w:szCs w:val="28"/>
        </w:rPr>
      </w:pPr>
      <w:r>
        <w:rPr>
          <w:noProof/>
          <w:sz w:val="22"/>
          <w:szCs w:val="28"/>
        </w:rPr>
        <w:drawing>
          <wp:anchor distT="0" distB="0" distL="114300" distR="114300" simplePos="0" relativeHeight="251658240" behindDoc="1" locked="0" layoutInCell="1" allowOverlap="1" wp14:anchorId="387A4F1C" wp14:editId="4B4FB486">
            <wp:simplePos x="0" y="0"/>
            <wp:positionH relativeFrom="column">
              <wp:posOffset>4038</wp:posOffset>
            </wp:positionH>
            <wp:positionV relativeFrom="page">
              <wp:posOffset>724205</wp:posOffset>
            </wp:positionV>
            <wp:extent cx="5955794" cy="121920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5794" cy="1219200"/>
                    </a:xfrm>
                    <a:prstGeom prst="rect">
                      <a:avLst/>
                    </a:prstGeom>
                  </pic:spPr>
                </pic:pic>
              </a:graphicData>
            </a:graphic>
          </wp:anchor>
        </w:drawing>
      </w: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135ACA" w:rsidRDefault="00135ACA" w:rsidP="00396C48">
      <w:pPr>
        <w:jc w:val="both"/>
        <w:rPr>
          <w:sz w:val="28"/>
          <w:szCs w:val="28"/>
        </w:rPr>
      </w:pPr>
    </w:p>
    <w:p w:rsidR="002755C0" w:rsidRDefault="002755C0" w:rsidP="00396C48">
      <w:pPr>
        <w:jc w:val="both"/>
        <w:rPr>
          <w:sz w:val="28"/>
          <w:szCs w:val="28"/>
        </w:rPr>
      </w:pPr>
    </w:p>
    <w:p w:rsidR="00DF516B" w:rsidRDefault="00DF516B" w:rsidP="00692ACF">
      <w:pPr>
        <w:keepNext/>
        <w:tabs>
          <w:tab w:val="left" w:pos="993"/>
        </w:tabs>
        <w:jc w:val="center"/>
        <w:outlineLvl w:val="0"/>
        <w:rPr>
          <w:b/>
          <w:sz w:val="26"/>
          <w:szCs w:val="26"/>
        </w:rPr>
      </w:pPr>
    </w:p>
    <w:p w:rsidR="00C7677A" w:rsidRDefault="00C7677A" w:rsidP="00FD6531">
      <w:pPr>
        <w:keepNext/>
        <w:tabs>
          <w:tab w:val="left" w:pos="9498"/>
        </w:tabs>
        <w:jc w:val="center"/>
        <w:outlineLvl w:val="4"/>
        <w:rPr>
          <w:bCs/>
          <w:sz w:val="28"/>
          <w:szCs w:val="28"/>
        </w:rPr>
      </w:pPr>
    </w:p>
    <w:p w:rsidR="00FD6531" w:rsidRPr="00FD6531" w:rsidRDefault="00FD6531" w:rsidP="00FD6531">
      <w:pPr>
        <w:keepNext/>
        <w:tabs>
          <w:tab w:val="left" w:pos="9498"/>
        </w:tabs>
        <w:jc w:val="center"/>
        <w:outlineLvl w:val="4"/>
        <w:rPr>
          <w:bCs/>
          <w:sz w:val="28"/>
          <w:szCs w:val="28"/>
        </w:rPr>
      </w:pPr>
      <w:r w:rsidRPr="00FD6531">
        <w:rPr>
          <w:bCs/>
          <w:sz w:val="28"/>
          <w:szCs w:val="28"/>
        </w:rPr>
        <w:t>ПРОТОКОЛ № 5</w:t>
      </w:r>
      <w:r w:rsidR="00944976">
        <w:rPr>
          <w:bCs/>
          <w:sz w:val="28"/>
          <w:szCs w:val="28"/>
        </w:rPr>
        <w:t>5</w:t>
      </w:r>
      <w:r w:rsidR="00CF6A77">
        <w:rPr>
          <w:bCs/>
          <w:sz w:val="28"/>
          <w:szCs w:val="28"/>
        </w:rPr>
        <w:t>2</w:t>
      </w:r>
    </w:p>
    <w:p w:rsidR="00FD6531" w:rsidRPr="00FD6531" w:rsidRDefault="00FD6531" w:rsidP="00FD6531">
      <w:pPr>
        <w:tabs>
          <w:tab w:val="left" w:pos="9498"/>
        </w:tabs>
        <w:jc w:val="center"/>
        <w:rPr>
          <w:bCs/>
          <w:sz w:val="28"/>
          <w:szCs w:val="28"/>
        </w:rPr>
      </w:pPr>
      <w:r w:rsidRPr="00FD6531">
        <w:rPr>
          <w:bCs/>
          <w:sz w:val="28"/>
          <w:szCs w:val="28"/>
        </w:rPr>
        <w:t>заседания Совета директоров ПАО «Россети Северный Кавказ»</w:t>
      </w:r>
    </w:p>
    <w:p w:rsidR="00FD6531" w:rsidRPr="00FD6531" w:rsidRDefault="00FD6531" w:rsidP="00FD6531">
      <w:pPr>
        <w:ind w:right="283"/>
        <w:jc w:val="both"/>
        <w:rPr>
          <w:sz w:val="28"/>
          <w:szCs w:val="28"/>
        </w:rPr>
      </w:pPr>
    </w:p>
    <w:p w:rsidR="00FD6531" w:rsidRPr="00FD6531" w:rsidRDefault="00FD6531" w:rsidP="00FD6531">
      <w:pPr>
        <w:widowControl w:val="0"/>
        <w:tabs>
          <w:tab w:val="left" w:pos="900"/>
          <w:tab w:val="left" w:pos="1134"/>
        </w:tabs>
        <w:ind w:right="-2"/>
        <w:jc w:val="both"/>
        <w:rPr>
          <w:sz w:val="28"/>
          <w:szCs w:val="28"/>
        </w:rPr>
      </w:pPr>
      <w:r w:rsidRPr="00FD6531">
        <w:rPr>
          <w:sz w:val="28"/>
          <w:szCs w:val="28"/>
        </w:rPr>
        <w:t xml:space="preserve">Место подведения итогов голосования: Ставропольский край, </w:t>
      </w:r>
      <w:r w:rsidRPr="00FD6531">
        <w:rPr>
          <w:sz w:val="28"/>
          <w:szCs w:val="28"/>
        </w:rPr>
        <w:br/>
        <w:t>г. Пятигорск, ул. Подстанционная, д. 13а.</w:t>
      </w:r>
    </w:p>
    <w:p w:rsidR="00FD6531" w:rsidRPr="0083365B" w:rsidRDefault="00FD6531" w:rsidP="00FD6531">
      <w:pPr>
        <w:ind w:right="-2"/>
        <w:jc w:val="both"/>
        <w:rPr>
          <w:sz w:val="28"/>
          <w:szCs w:val="28"/>
        </w:rPr>
      </w:pPr>
      <w:r w:rsidRPr="0083365B">
        <w:rPr>
          <w:sz w:val="28"/>
          <w:szCs w:val="28"/>
        </w:rPr>
        <w:t xml:space="preserve">Дата проведения: </w:t>
      </w:r>
      <w:r w:rsidR="0090408A">
        <w:rPr>
          <w:sz w:val="28"/>
          <w:szCs w:val="28"/>
        </w:rPr>
        <w:t>0</w:t>
      </w:r>
      <w:r w:rsidR="00CF6A77">
        <w:rPr>
          <w:sz w:val="28"/>
          <w:szCs w:val="28"/>
        </w:rPr>
        <w:t>3</w:t>
      </w:r>
      <w:r w:rsidR="0090408A">
        <w:rPr>
          <w:sz w:val="28"/>
          <w:szCs w:val="28"/>
        </w:rPr>
        <w:t xml:space="preserve"> апреля</w:t>
      </w:r>
      <w:r w:rsidRPr="0083365B">
        <w:rPr>
          <w:sz w:val="28"/>
          <w:szCs w:val="28"/>
        </w:rPr>
        <w:t xml:space="preserve"> 202</w:t>
      </w:r>
      <w:r w:rsidR="00AD451E">
        <w:rPr>
          <w:sz w:val="28"/>
          <w:szCs w:val="28"/>
        </w:rPr>
        <w:t>4</w:t>
      </w:r>
      <w:r w:rsidRPr="0083365B">
        <w:rPr>
          <w:sz w:val="28"/>
          <w:szCs w:val="28"/>
        </w:rPr>
        <w:t xml:space="preserve"> года.</w:t>
      </w:r>
    </w:p>
    <w:p w:rsidR="00FD6531" w:rsidRPr="0083365B" w:rsidRDefault="00FD6531" w:rsidP="00FD6531">
      <w:pPr>
        <w:ind w:right="-2"/>
        <w:jc w:val="both"/>
        <w:rPr>
          <w:bCs/>
          <w:sz w:val="28"/>
          <w:szCs w:val="28"/>
        </w:rPr>
      </w:pPr>
      <w:r w:rsidRPr="0083365B">
        <w:rPr>
          <w:sz w:val="28"/>
          <w:szCs w:val="28"/>
        </w:rPr>
        <w:t xml:space="preserve">Форма проведения: </w:t>
      </w:r>
      <w:r w:rsidRPr="0083365B">
        <w:rPr>
          <w:bCs/>
          <w:sz w:val="28"/>
          <w:szCs w:val="28"/>
        </w:rPr>
        <w:t>опросным путем (заочное голосование).</w:t>
      </w:r>
    </w:p>
    <w:p w:rsidR="00FD6531" w:rsidRPr="00FD6531" w:rsidRDefault="00FD6531" w:rsidP="00FD6531">
      <w:pPr>
        <w:ind w:right="-2"/>
        <w:jc w:val="both"/>
        <w:rPr>
          <w:sz w:val="28"/>
          <w:szCs w:val="28"/>
        </w:rPr>
      </w:pPr>
      <w:r w:rsidRPr="0083365B">
        <w:rPr>
          <w:bCs/>
          <w:iCs/>
          <w:sz w:val="28"/>
          <w:szCs w:val="28"/>
        </w:rPr>
        <w:t xml:space="preserve">Дата подведения </w:t>
      </w:r>
      <w:r w:rsidRPr="0083365B">
        <w:rPr>
          <w:spacing w:val="-2"/>
          <w:sz w:val="28"/>
          <w:szCs w:val="28"/>
        </w:rPr>
        <w:t>итогов</w:t>
      </w:r>
      <w:r w:rsidRPr="0083365B">
        <w:rPr>
          <w:bCs/>
          <w:iCs/>
          <w:sz w:val="28"/>
          <w:szCs w:val="28"/>
        </w:rPr>
        <w:t xml:space="preserve"> голосования: </w:t>
      </w:r>
      <w:r w:rsidR="0090408A">
        <w:rPr>
          <w:sz w:val="28"/>
          <w:szCs w:val="28"/>
        </w:rPr>
        <w:t>0</w:t>
      </w:r>
      <w:r w:rsidR="00CF6A77">
        <w:rPr>
          <w:sz w:val="28"/>
          <w:szCs w:val="28"/>
        </w:rPr>
        <w:t>3</w:t>
      </w:r>
      <w:r w:rsidR="0090408A">
        <w:rPr>
          <w:sz w:val="28"/>
          <w:szCs w:val="28"/>
        </w:rPr>
        <w:t xml:space="preserve"> апреля</w:t>
      </w:r>
      <w:r w:rsidRPr="0083365B">
        <w:rPr>
          <w:sz w:val="28"/>
          <w:szCs w:val="28"/>
        </w:rPr>
        <w:t xml:space="preserve"> 2024</w:t>
      </w:r>
      <w:r w:rsidRPr="0083365B">
        <w:rPr>
          <w:bCs/>
          <w:iCs/>
          <w:sz w:val="28"/>
          <w:szCs w:val="28"/>
        </w:rPr>
        <w:t xml:space="preserve"> года, 23:00</w:t>
      </w:r>
      <w:r w:rsidRPr="0083365B">
        <w:rPr>
          <w:sz w:val="28"/>
          <w:szCs w:val="28"/>
        </w:rPr>
        <w:t>.</w:t>
      </w:r>
    </w:p>
    <w:p w:rsidR="00FD6531" w:rsidRPr="00FD6531" w:rsidRDefault="00FD6531" w:rsidP="00FD6531">
      <w:pPr>
        <w:ind w:right="-2"/>
        <w:jc w:val="both"/>
        <w:rPr>
          <w:bCs/>
          <w:sz w:val="28"/>
          <w:szCs w:val="28"/>
        </w:rPr>
      </w:pPr>
      <w:r w:rsidRPr="00FD6531">
        <w:rPr>
          <w:bCs/>
          <w:sz w:val="28"/>
          <w:szCs w:val="28"/>
        </w:rPr>
        <w:t xml:space="preserve">Дата составления протокола: </w:t>
      </w:r>
      <w:r w:rsidR="0090408A">
        <w:rPr>
          <w:bCs/>
          <w:sz w:val="28"/>
          <w:szCs w:val="28"/>
        </w:rPr>
        <w:t>03 апреля</w:t>
      </w:r>
      <w:r w:rsidRPr="00FD6531">
        <w:rPr>
          <w:bCs/>
          <w:sz w:val="28"/>
          <w:szCs w:val="28"/>
        </w:rPr>
        <w:t xml:space="preserve"> </w:t>
      </w:r>
      <w:r w:rsidRPr="00FD6531">
        <w:rPr>
          <w:sz w:val="28"/>
          <w:szCs w:val="28"/>
        </w:rPr>
        <w:t>202</w:t>
      </w:r>
      <w:r>
        <w:rPr>
          <w:sz w:val="28"/>
          <w:szCs w:val="28"/>
        </w:rPr>
        <w:t>4</w:t>
      </w:r>
      <w:r w:rsidRPr="00FD6531">
        <w:rPr>
          <w:bCs/>
          <w:iCs/>
          <w:sz w:val="28"/>
          <w:szCs w:val="28"/>
        </w:rPr>
        <w:t xml:space="preserve"> года</w:t>
      </w:r>
      <w:r w:rsidRPr="00FD6531">
        <w:rPr>
          <w:bCs/>
          <w:sz w:val="28"/>
          <w:szCs w:val="28"/>
        </w:rPr>
        <w:t>.</w:t>
      </w:r>
    </w:p>
    <w:p w:rsidR="00FD6531" w:rsidRPr="00FD6531" w:rsidRDefault="00FD6531" w:rsidP="00FD6531">
      <w:pPr>
        <w:ind w:right="-2"/>
        <w:jc w:val="both"/>
        <w:rPr>
          <w:sz w:val="28"/>
          <w:szCs w:val="28"/>
        </w:rPr>
      </w:pPr>
    </w:p>
    <w:p w:rsidR="00FD6531" w:rsidRPr="00FD6531" w:rsidRDefault="00FD6531" w:rsidP="00FD6531">
      <w:pPr>
        <w:ind w:right="-2"/>
        <w:jc w:val="both"/>
        <w:rPr>
          <w:sz w:val="28"/>
          <w:szCs w:val="28"/>
        </w:rPr>
      </w:pPr>
      <w:r w:rsidRPr="00FD6531">
        <w:rPr>
          <w:sz w:val="28"/>
          <w:szCs w:val="28"/>
        </w:rPr>
        <w:t>Всего членов Совета директоров ПАО «Россети Северный Кавказ» - 11 человек.</w:t>
      </w:r>
    </w:p>
    <w:p w:rsidR="00FD6531" w:rsidRDefault="00FD6531" w:rsidP="00FD6531">
      <w:pPr>
        <w:ind w:right="-2"/>
        <w:jc w:val="both"/>
        <w:rPr>
          <w:sz w:val="28"/>
          <w:szCs w:val="28"/>
        </w:rPr>
      </w:pPr>
      <w:r w:rsidRPr="00FD6531">
        <w:rPr>
          <w:sz w:val="28"/>
          <w:szCs w:val="28"/>
        </w:rPr>
        <w:t>В заочном голосовании приняли участие (получены опросные листы) члены Совета директоров:</w:t>
      </w:r>
    </w:p>
    <w:p w:rsidR="00DB3A1B" w:rsidRPr="0023431C" w:rsidRDefault="00DB3A1B" w:rsidP="00DB3A1B">
      <w:pPr>
        <w:ind w:right="283"/>
        <w:jc w:val="both"/>
        <w:rPr>
          <w:sz w:val="28"/>
          <w:szCs w:val="28"/>
        </w:rPr>
      </w:pPr>
      <w:r w:rsidRPr="0023431C">
        <w:rPr>
          <w:sz w:val="28"/>
          <w:szCs w:val="28"/>
        </w:rPr>
        <w:t>Андреева Елена Викторовна</w:t>
      </w:r>
    </w:p>
    <w:p w:rsidR="00FD6531" w:rsidRPr="00D86EDB" w:rsidRDefault="00FD6531" w:rsidP="00FD6531">
      <w:pPr>
        <w:ind w:right="283"/>
        <w:jc w:val="both"/>
        <w:rPr>
          <w:sz w:val="28"/>
          <w:szCs w:val="28"/>
        </w:rPr>
      </w:pPr>
      <w:r w:rsidRPr="00D86EDB">
        <w:rPr>
          <w:sz w:val="28"/>
          <w:szCs w:val="28"/>
        </w:rPr>
        <w:t>Баранюк Наталья Николаевна</w:t>
      </w:r>
    </w:p>
    <w:p w:rsidR="00FD6531" w:rsidRPr="0023431C" w:rsidRDefault="00FD6531" w:rsidP="00FD6531">
      <w:pPr>
        <w:ind w:right="283"/>
        <w:jc w:val="both"/>
        <w:rPr>
          <w:sz w:val="28"/>
          <w:szCs w:val="28"/>
        </w:rPr>
      </w:pPr>
      <w:r w:rsidRPr="0023431C">
        <w:rPr>
          <w:sz w:val="28"/>
          <w:szCs w:val="28"/>
        </w:rPr>
        <w:t>Левченко Роман Алексеевич</w:t>
      </w:r>
    </w:p>
    <w:p w:rsidR="00944976" w:rsidRPr="0023431C" w:rsidRDefault="00944976" w:rsidP="00944976">
      <w:pPr>
        <w:ind w:right="283"/>
        <w:jc w:val="both"/>
        <w:rPr>
          <w:sz w:val="28"/>
          <w:szCs w:val="28"/>
        </w:rPr>
      </w:pPr>
      <w:r w:rsidRPr="0023431C">
        <w:rPr>
          <w:sz w:val="28"/>
          <w:szCs w:val="28"/>
        </w:rPr>
        <w:t>Лещевская Юлия Александровна</w:t>
      </w:r>
    </w:p>
    <w:p w:rsidR="00FD6531" w:rsidRPr="0023431C" w:rsidRDefault="00FD6531" w:rsidP="00FD6531">
      <w:pPr>
        <w:ind w:right="283"/>
        <w:jc w:val="both"/>
        <w:rPr>
          <w:sz w:val="28"/>
          <w:szCs w:val="28"/>
        </w:rPr>
      </w:pPr>
      <w:r w:rsidRPr="0023431C">
        <w:rPr>
          <w:sz w:val="28"/>
          <w:szCs w:val="28"/>
        </w:rPr>
        <w:t>Ляпунов Евгений Викторович</w:t>
      </w:r>
    </w:p>
    <w:p w:rsidR="00FD6531" w:rsidRPr="0023431C" w:rsidRDefault="00FD6531" w:rsidP="00FD6531">
      <w:pPr>
        <w:ind w:right="283"/>
        <w:jc w:val="both"/>
        <w:rPr>
          <w:sz w:val="28"/>
          <w:szCs w:val="28"/>
        </w:rPr>
      </w:pPr>
      <w:r w:rsidRPr="0023431C">
        <w:rPr>
          <w:sz w:val="28"/>
          <w:szCs w:val="28"/>
        </w:rPr>
        <w:t>Макаров Владимир Александрович</w:t>
      </w:r>
    </w:p>
    <w:p w:rsidR="00FD6531" w:rsidRPr="0023431C" w:rsidRDefault="00FD6531" w:rsidP="00FD6531">
      <w:pPr>
        <w:ind w:right="283"/>
        <w:jc w:val="both"/>
        <w:rPr>
          <w:sz w:val="28"/>
          <w:szCs w:val="28"/>
        </w:rPr>
      </w:pPr>
      <w:r w:rsidRPr="0023431C">
        <w:rPr>
          <w:sz w:val="28"/>
          <w:szCs w:val="28"/>
        </w:rPr>
        <w:t>Мольский Алексей Валерьевич</w:t>
      </w:r>
    </w:p>
    <w:p w:rsidR="00FD6531" w:rsidRPr="0023431C" w:rsidRDefault="00FD6531" w:rsidP="00FD6531">
      <w:pPr>
        <w:ind w:right="283"/>
        <w:jc w:val="both"/>
        <w:rPr>
          <w:sz w:val="28"/>
          <w:szCs w:val="28"/>
        </w:rPr>
      </w:pPr>
      <w:r w:rsidRPr="0023431C">
        <w:rPr>
          <w:sz w:val="28"/>
          <w:szCs w:val="28"/>
        </w:rPr>
        <w:t>Парамонова Наталья Владимировна</w:t>
      </w:r>
    </w:p>
    <w:p w:rsidR="00FD6531" w:rsidRPr="00C040BC" w:rsidRDefault="00FD6531" w:rsidP="00FD6531">
      <w:pPr>
        <w:ind w:right="283"/>
        <w:jc w:val="both"/>
        <w:rPr>
          <w:sz w:val="28"/>
          <w:szCs w:val="28"/>
        </w:rPr>
      </w:pPr>
      <w:r w:rsidRPr="00C040BC">
        <w:rPr>
          <w:sz w:val="28"/>
          <w:szCs w:val="28"/>
        </w:rPr>
        <w:t>Сасин Николай Иванович</w:t>
      </w:r>
    </w:p>
    <w:p w:rsidR="00FD6531" w:rsidRPr="00447F3F" w:rsidRDefault="00FD6531" w:rsidP="00FD6531">
      <w:pPr>
        <w:ind w:right="283"/>
        <w:jc w:val="both"/>
        <w:rPr>
          <w:sz w:val="28"/>
          <w:szCs w:val="28"/>
        </w:rPr>
      </w:pPr>
      <w:r w:rsidRPr="00D86EDB">
        <w:rPr>
          <w:sz w:val="28"/>
          <w:szCs w:val="28"/>
        </w:rPr>
        <w:t>Устюгов Дмитрий Владимирович</w:t>
      </w:r>
    </w:p>
    <w:p w:rsidR="008E45E2" w:rsidRPr="0090408A" w:rsidRDefault="008E45E2" w:rsidP="00FD6531">
      <w:pPr>
        <w:ind w:right="283"/>
        <w:jc w:val="both"/>
        <w:rPr>
          <w:sz w:val="28"/>
          <w:szCs w:val="28"/>
          <w:highlight w:val="yellow"/>
        </w:rPr>
      </w:pPr>
    </w:p>
    <w:p w:rsidR="008E45E2" w:rsidRPr="00447F3F" w:rsidRDefault="008E45E2" w:rsidP="00FD6531">
      <w:pPr>
        <w:ind w:right="283"/>
        <w:jc w:val="both"/>
        <w:rPr>
          <w:sz w:val="28"/>
          <w:szCs w:val="28"/>
        </w:rPr>
      </w:pPr>
      <w:r w:rsidRPr="00447F3F">
        <w:rPr>
          <w:sz w:val="28"/>
          <w:szCs w:val="28"/>
        </w:rPr>
        <w:t>В голосовании не принимал участие:</w:t>
      </w:r>
    </w:p>
    <w:p w:rsidR="008E45E2" w:rsidRPr="00F132AC" w:rsidRDefault="008E45E2" w:rsidP="00FD6531">
      <w:pPr>
        <w:ind w:right="283"/>
        <w:jc w:val="both"/>
        <w:rPr>
          <w:sz w:val="28"/>
          <w:szCs w:val="28"/>
        </w:rPr>
      </w:pPr>
      <w:r w:rsidRPr="00447F3F">
        <w:rPr>
          <w:sz w:val="28"/>
          <w:szCs w:val="28"/>
        </w:rPr>
        <w:t>Камышников Александр Петрович</w:t>
      </w:r>
    </w:p>
    <w:p w:rsidR="008E45E2" w:rsidRPr="00F132AC" w:rsidRDefault="008E45E2" w:rsidP="00FD6531">
      <w:pPr>
        <w:ind w:right="283"/>
        <w:jc w:val="both"/>
        <w:rPr>
          <w:sz w:val="28"/>
          <w:szCs w:val="28"/>
        </w:rPr>
      </w:pPr>
    </w:p>
    <w:p w:rsidR="00FD6531" w:rsidRPr="00FD6531" w:rsidRDefault="00FD6531" w:rsidP="00FD6531">
      <w:pPr>
        <w:ind w:right="283"/>
        <w:jc w:val="both"/>
        <w:rPr>
          <w:b/>
          <w:sz w:val="28"/>
          <w:szCs w:val="28"/>
        </w:rPr>
      </w:pPr>
      <w:r w:rsidRPr="00F132AC">
        <w:rPr>
          <w:b/>
          <w:sz w:val="28"/>
          <w:szCs w:val="28"/>
        </w:rPr>
        <w:t xml:space="preserve">Кворум </w:t>
      </w:r>
      <w:r w:rsidR="008E45E2" w:rsidRPr="00F132AC">
        <w:rPr>
          <w:b/>
          <w:sz w:val="28"/>
          <w:szCs w:val="28"/>
        </w:rPr>
        <w:t xml:space="preserve">для принятия решения </w:t>
      </w:r>
      <w:r w:rsidR="00D77769" w:rsidRPr="00F132AC">
        <w:rPr>
          <w:b/>
          <w:sz w:val="28"/>
          <w:szCs w:val="28"/>
        </w:rPr>
        <w:t>имеется</w:t>
      </w:r>
      <w:r w:rsidR="00C7677A" w:rsidRPr="00F132AC">
        <w:rPr>
          <w:b/>
          <w:sz w:val="28"/>
          <w:szCs w:val="28"/>
        </w:rPr>
        <w:t>.</w:t>
      </w:r>
    </w:p>
    <w:p w:rsidR="00FD6531" w:rsidRPr="00FD6531" w:rsidRDefault="00FD6531" w:rsidP="00FD6531">
      <w:pPr>
        <w:jc w:val="both"/>
        <w:rPr>
          <w:b/>
          <w:sz w:val="26"/>
          <w:szCs w:val="26"/>
        </w:rPr>
      </w:pPr>
    </w:p>
    <w:p w:rsidR="00FD6531" w:rsidRPr="00FD6531" w:rsidRDefault="00FD6531" w:rsidP="00FD6531">
      <w:pPr>
        <w:ind w:right="283"/>
        <w:jc w:val="center"/>
        <w:rPr>
          <w:sz w:val="28"/>
          <w:szCs w:val="28"/>
        </w:rPr>
      </w:pPr>
      <w:r w:rsidRPr="00FD6531">
        <w:rPr>
          <w:sz w:val="28"/>
          <w:szCs w:val="28"/>
        </w:rPr>
        <w:t>Повестка дня:</w:t>
      </w:r>
    </w:p>
    <w:p w:rsidR="00FD6531" w:rsidRPr="00FD6531" w:rsidRDefault="00FD6531" w:rsidP="00FD6531">
      <w:pPr>
        <w:widowControl w:val="0"/>
        <w:tabs>
          <w:tab w:val="left" w:pos="0"/>
          <w:tab w:val="left" w:pos="284"/>
        </w:tabs>
        <w:ind w:right="-2"/>
        <w:jc w:val="both"/>
        <w:rPr>
          <w:bCs/>
          <w:sz w:val="28"/>
          <w:szCs w:val="28"/>
        </w:rPr>
      </w:pPr>
    </w:p>
    <w:p w:rsidR="00E0151F" w:rsidRPr="009C2354" w:rsidRDefault="00E0151F" w:rsidP="00E0151F">
      <w:pPr>
        <w:pStyle w:val="ab"/>
        <w:widowControl w:val="0"/>
        <w:numPr>
          <w:ilvl w:val="0"/>
          <w:numId w:val="15"/>
        </w:numPr>
        <w:tabs>
          <w:tab w:val="left" w:pos="0"/>
        </w:tabs>
        <w:ind w:left="0" w:firstLine="567"/>
        <w:rPr>
          <w:rFonts w:eastAsia="Calibri"/>
          <w:sz w:val="28"/>
          <w:szCs w:val="28"/>
        </w:rPr>
      </w:pPr>
      <w:r w:rsidRPr="009C2354">
        <w:rPr>
          <w:rFonts w:eastAsia="Calibri"/>
          <w:sz w:val="28"/>
          <w:szCs w:val="28"/>
        </w:rPr>
        <w:t>О рассмотрении отчета об эффективном, целевом и своевременном использовании средств финансовой поддержки Плана развития ПАО «Россети Северный Кавказ» за 4 квартал 2023 года.</w:t>
      </w:r>
    </w:p>
    <w:p w:rsidR="00E0151F" w:rsidRPr="008A2FE9" w:rsidRDefault="00E0151F" w:rsidP="008A2FE9">
      <w:pPr>
        <w:pStyle w:val="ab"/>
        <w:numPr>
          <w:ilvl w:val="0"/>
          <w:numId w:val="20"/>
        </w:numPr>
        <w:tabs>
          <w:tab w:val="left" w:pos="0"/>
        </w:tabs>
        <w:ind w:left="0" w:firstLine="567"/>
        <w:jc w:val="both"/>
        <w:rPr>
          <w:bCs/>
          <w:sz w:val="28"/>
          <w:szCs w:val="28"/>
        </w:rPr>
      </w:pPr>
      <w:r w:rsidRPr="008A2FE9">
        <w:rPr>
          <w:bCs/>
          <w:sz w:val="28"/>
          <w:szCs w:val="28"/>
        </w:rPr>
        <w:t>Об утверждении отчета о результатах исполнения утвержденного Плана развития системы управления производственными активами                             ПАО «Россети Северный Кавказ» на 2022-2024 гг. за 2023 год.</w:t>
      </w:r>
    </w:p>
    <w:p w:rsidR="0090408A" w:rsidRDefault="0090408A" w:rsidP="008A2FE9">
      <w:pPr>
        <w:ind w:firstLine="567"/>
        <w:jc w:val="both"/>
        <w:rPr>
          <w:bCs/>
          <w:sz w:val="28"/>
          <w:szCs w:val="28"/>
        </w:rPr>
      </w:pPr>
    </w:p>
    <w:p w:rsidR="00FD6531" w:rsidRPr="00FD6531" w:rsidRDefault="00FD6531" w:rsidP="00FD6531">
      <w:pPr>
        <w:tabs>
          <w:tab w:val="left" w:pos="709"/>
        </w:tabs>
        <w:ind w:left="709"/>
        <w:contextualSpacing/>
        <w:jc w:val="both"/>
        <w:rPr>
          <w:bCs/>
          <w:sz w:val="28"/>
          <w:szCs w:val="28"/>
        </w:rPr>
      </w:pPr>
      <w:r w:rsidRPr="00FD6531">
        <w:rPr>
          <w:bCs/>
          <w:sz w:val="28"/>
          <w:szCs w:val="28"/>
        </w:rPr>
        <w:t>Итоги голосования и решения, принятые по вопросам повестки дня:</w:t>
      </w:r>
    </w:p>
    <w:p w:rsidR="00FD6531" w:rsidRPr="00FD6531" w:rsidRDefault="00FD6531" w:rsidP="00FD6531">
      <w:pPr>
        <w:jc w:val="both"/>
        <w:rPr>
          <w:b/>
          <w:sz w:val="26"/>
          <w:szCs w:val="26"/>
        </w:rPr>
      </w:pPr>
    </w:p>
    <w:p w:rsidR="00E0151F" w:rsidRPr="00EE6FA7" w:rsidRDefault="00E0151F" w:rsidP="00E0151F">
      <w:pPr>
        <w:pStyle w:val="21"/>
        <w:spacing w:after="0" w:line="240" w:lineRule="auto"/>
        <w:ind w:left="0"/>
        <w:jc w:val="both"/>
        <w:rPr>
          <w:sz w:val="28"/>
          <w:szCs w:val="28"/>
        </w:rPr>
      </w:pPr>
      <w:r w:rsidRPr="00D51295">
        <w:rPr>
          <w:b/>
          <w:sz w:val="28"/>
          <w:szCs w:val="28"/>
        </w:rPr>
        <w:t>Вопрос № 1.</w:t>
      </w:r>
      <w:r w:rsidRPr="00576DD9">
        <w:rPr>
          <w:rFonts w:eastAsia="Calibri"/>
          <w:bCs/>
          <w:sz w:val="26"/>
          <w:szCs w:val="26"/>
        </w:rPr>
        <w:t xml:space="preserve"> </w:t>
      </w:r>
      <w:r w:rsidRPr="00EE6FA7">
        <w:rPr>
          <w:sz w:val="28"/>
          <w:szCs w:val="28"/>
        </w:rPr>
        <w:t>О рассмотрении отчета об эффективном, целевом и своевременном использовании средств финансовой поддержки Плана развития ПАО «Россети Северный Кавказ» за 4 квартал 2023 года.</w:t>
      </w:r>
    </w:p>
    <w:p w:rsidR="00E0151F" w:rsidRPr="00576DD9" w:rsidRDefault="00E0151F" w:rsidP="00E0151F">
      <w:pPr>
        <w:jc w:val="both"/>
        <w:rPr>
          <w:b/>
          <w:sz w:val="26"/>
          <w:szCs w:val="26"/>
        </w:rPr>
      </w:pPr>
      <w:r w:rsidRPr="00576DD9">
        <w:rPr>
          <w:b/>
          <w:sz w:val="26"/>
          <w:szCs w:val="26"/>
        </w:rPr>
        <w:t>РЕШЕНИЕ:</w:t>
      </w:r>
    </w:p>
    <w:p w:rsidR="00E0151F" w:rsidRPr="00AE57E6" w:rsidRDefault="00E0151F" w:rsidP="00E0151F">
      <w:pPr>
        <w:pStyle w:val="ab"/>
        <w:numPr>
          <w:ilvl w:val="0"/>
          <w:numId w:val="18"/>
        </w:numPr>
        <w:tabs>
          <w:tab w:val="left" w:pos="709"/>
          <w:tab w:val="left" w:pos="1134"/>
        </w:tabs>
        <w:ind w:left="0" w:firstLine="709"/>
        <w:jc w:val="both"/>
        <w:rPr>
          <w:bCs/>
          <w:sz w:val="28"/>
          <w:szCs w:val="28"/>
        </w:rPr>
      </w:pPr>
      <w:r w:rsidRPr="00AE57E6">
        <w:rPr>
          <w:bCs/>
          <w:sz w:val="28"/>
          <w:szCs w:val="28"/>
        </w:rPr>
        <w:t xml:space="preserve">Принять к сведению отчет об эффективном, целевом и своевременном использовании средств финансовой поддержки Плана развития ПАО «Россети Северный Кавказ» за 4 квартал 2023 года </w:t>
      </w:r>
      <w:r w:rsidRPr="00AE57E6">
        <w:rPr>
          <w:sz w:val="28"/>
          <w:szCs w:val="28"/>
        </w:rPr>
        <w:t>согласно приложению</w:t>
      </w:r>
      <w:r>
        <w:rPr>
          <w:sz w:val="28"/>
          <w:szCs w:val="28"/>
        </w:rPr>
        <w:t xml:space="preserve"> № 1</w:t>
      </w:r>
      <w:r w:rsidRPr="00AE57E6">
        <w:rPr>
          <w:sz w:val="28"/>
          <w:szCs w:val="28"/>
        </w:rPr>
        <w:t xml:space="preserve"> </w:t>
      </w:r>
      <w:r>
        <w:rPr>
          <w:sz w:val="28"/>
          <w:szCs w:val="28"/>
        </w:rPr>
        <w:t xml:space="preserve">                                     </w:t>
      </w:r>
      <w:r w:rsidRPr="00AE57E6">
        <w:rPr>
          <w:sz w:val="28"/>
          <w:szCs w:val="28"/>
        </w:rPr>
        <w:t>к настоящему решению</w:t>
      </w:r>
      <w:r w:rsidRPr="00AE57E6">
        <w:rPr>
          <w:bCs/>
          <w:sz w:val="28"/>
          <w:szCs w:val="28"/>
        </w:rPr>
        <w:t>.</w:t>
      </w:r>
    </w:p>
    <w:p w:rsidR="00E0151F" w:rsidRDefault="00E0151F" w:rsidP="00E0151F">
      <w:pPr>
        <w:pStyle w:val="ab"/>
        <w:numPr>
          <w:ilvl w:val="0"/>
          <w:numId w:val="18"/>
        </w:numPr>
        <w:tabs>
          <w:tab w:val="left" w:pos="709"/>
          <w:tab w:val="left" w:pos="1134"/>
        </w:tabs>
        <w:ind w:left="0" w:firstLine="709"/>
        <w:jc w:val="both"/>
        <w:rPr>
          <w:bCs/>
          <w:sz w:val="28"/>
          <w:szCs w:val="28"/>
        </w:rPr>
      </w:pPr>
      <w:r w:rsidRPr="00AE57E6">
        <w:rPr>
          <w:bCs/>
          <w:sz w:val="28"/>
          <w:szCs w:val="28"/>
        </w:rPr>
        <w:t>ПАО «Россети Северный Кавказ»</w:t>
      </w:r>
      <w:r>
        <w:rPr>
          <w:bCs/>
          <w:sz w:val="28"/>
          <w:szCs w:val="28"/>
        </w:rPr>
        <w:t>:</w:t>
      </w:r>
    </w:p>
    <w:p w:rsidR="00E0151F" w:rsidRDefault="00E0151F" w:rsidP="00E0151F">
      <w:pPr>
        <w:pStyle w:val="ab"/>
        <w:numPr>
          <w:ilvl w:val="1"/>
          <w:numId w:val="18"/>
        </w:numPr>
        <w:tabs>
          <w:tab w:val="left" w:pos="709"/>
          <w:tab w:val="left" w:pos="1418"/>
        </w:tabs>
        <w:ind w:left="0" w:firstLine="709"/>
        <w:jc w:val="both"/>
        <w:rPr>
          <w:bCs/>
          <w:sz w:val="28"/>
          <w:szCs w:val="28"/>
        </w:rPr>
      </w:pPr>
      <w:r>
        <w:rPr>
          <w:bCs/>
          <w:sz w:val="28"/>
          <w:szCs w:val="28"/>
        </w:rPr>
        <w:t>С</w:t>
      </w:r>
      <w:r w:rsidRPr="00AE57E6">
        <w:rPr>
          <w:bCs/>
          <w:sz w:val="28"/>
          <w:szCs w:val="28"/>
        </w:rPr>
        <w:t xml:space="preserve"> необходимым качеством организовать выполнение работ по реализации мероприятий Планов развития группы «Россети Северный Кавказ» в сроки, утвержденные Советом директоров Публичного акционерного общества «Федеральная сетевая компания – Россети» (протокол от 30.12.2022 №</w:t>
      </w:r>
      <w:r>
        <w:rPr>
          <w:bCs/>
          <w:sz w:val="28"/>
          <w:szCs w:val="28"/>
        </w:rPr>
        <w:t xml:space="preserve"> </w:t>
      </w:r>
      <w:r w:rsidRPr="00AE57E6">
        <w:rPr>
          <w:bCs/>
          <w:sz w:val="28"/>
          <w:szCs w:val="28"/>
        </w:rPr>
        <w:t>604).</w:t>
      </w:r>
    </w:p>
    <w:p w:rsidR="00E0151F" w:rsidRPr="002048AC" w:rsidRDefault="00E0151F" w:rsidP="00E0151F">
      <w:pPr>
        <w:pStyle w:val="ab"/>
        <w:numPr>
          <w:ilvl w:val="1"/>
          <w:numId w:val="18"/>
        </w:numPr>
        <w:tabs>
          <w:tab w:val="left" w:pos="709"/>
          <w:tab w:val="left" w:pos="1418"/>
        </w:tabs>
        <w:ind w:left="0" w:firstLine="709"/>
        <w:jc w:val="both"/>
        <w:rPr>
          <w:bCs/>
          <w:sz w:val="28"/>
          <w:szCs w:val="28"/>
        </w:rPr>
      </w:pPr>
      <w:r w:rsidRPr="002048AC">
        <w:rPr>
          <w:rFonts w:eastAsiaTheme="minorHAnsi"/>
          <w:bCs/>
          <w:color w:val="000000" w:themeColor="text1"/>
          <w:sz w:val="28"/>
          <w:szCs w:val="28"/>
          <w:lang w:eastAsia="en-US"/>
        </w:rPr>
        <w:t xml:space="preserve">Обеспечить исполнение мероприятия </w:t>
      </w:r>
      <w:r w:rsidRPr="002048AC">
        <w:rPr>
          <w:color w:val="000000" w:themeColor="text1"/>
          <w:sz w:val="28"/>
          <w:szCs w:val="28"/>
        </w:rPr>
        <w:t>«Обеспечение выполнения проектно-изыскательских работ для Программы первоочередных мероприятий по техническому перевооружению и реконструкции электросетевого комплекса Республики Дагестан, финансируемой в рамках федеральной адресной инвестиционной программы»</w:t>
      </w:r>
      <w:r w:rsidRPr="002048AC">
        <w:rPr>
          <w:rFonts w:eastAsiaTheme="minorHAnsi"/>
          <w:bCs/>
          <w:color w:val="000000" w:themeColor="text1"/>
          <w:sz w:val="28"/>
          <w:szCs w:val="28"/>
          <w:lang w:eastAsia="en-US"/>
        </w:rPr>
        <w:t xml:space="preserve"> в 1 квартале 2024 года в полном объеме.</w:t>
      </w:r>
    </w:p>
    <w:p w:rsidR="00E0151F" w:rsidRPr="003E6AE1" w:rsidRDefault="00E0151F" w:rsidP="00E0151F">
      <w:pPr>
        <w:pStyle w:val="ab"/>
        <w:numPr>
          <w:ilvl w:val="0"/>
          <w:numId w:val="18"/>
        </w:numPr>
        <w:tabs>
          <w:tab w:val="left" w:pos="709"/>
          <w:tab w:val="left" w:pos="1134"/>
        </w:tabs>
        <w:ind w:left="0" w:firstLine="709"/>
        <w:jc w:val="both"/>
        <w:rPr>
          <w:bCs/>
          <w:sz w:val="28"/>
          <w:szCs w:val="28"/>
        </w:rPr>
      </w:pPr>
      <w:r w:rsidRPr="003E6AE1">
        <w:rPr>
          <w:bCs/>
          <w:sz w:val="28"/>
          <w:szCs w:val="28"/>
        </w:rPr>
        <w:t xml:space="preserve">Отметить неисполнение установленных сроков, утверждённых приложением 1 «Целевое назначение использования средств поддержки» </w:t>
      </w:r>
      <w:r>
        <w:rPr>
          <w:bCs/>
          <w:sz w:val="28"/>
          <w:szCs w:val="28"/>
        </w:rPr>
        <w:t xml:space="preserve">к </w:t>
      </w:r>
      <w:r w:rsidRPr="003E6AE1">
        <w:rPr>
          <w:bCs/>
          <w:sz w:val="28"/>
          <w:szCs w:val="28"/>
        </w:rPr>
        <w:t>Соглашениям о контроле от 11.08.2017 № 3942 и от 23.10.2020 № 5985.</w:t>
      </w:r>
    </w:p>
    <w:p w:rsidR="00E0151F" w:rsidRDefault="00E0151F" w:rsidP="00E0151F">
      <w:pPr>
        <w:pStyle w:val="ab"/>
        <w:numPr>
          <w:ilvl w:val="0"/>
          <w:numId w:val="18"/>
        </w:numPr>
        <w:tabs>
          <w:tab w:val="left" w:pos="709"/>
          <w:tab w:val="left" w:pos="1134"/>
        </w:tabs>
        <w:ind w:left="0" w:firstLine="709"/>
        <w:jc w:val="both"/>
        <w:rPr>
          <w:bCs/>
          <w:sz w:val="28"/>
          <w:szCs w:val="28"/>
        </w:rPr>
      </w:pPr>
      <w:r>
        <w:rPr>
          <w:bCs/>
          <w:sz w:val="28"/>
          <w:szCs w:val="28"/>
        </w:rPr>
        <w:t>Единоличному исполнительному органу ПАО «Россети Северный Кавказ»</w:t>
      </w:r>
      <w:r w:rsidRPr="00AE57E6">
        <w:rPr>
          <w:bCs/>
          <w:sz w:val="28"/>
          <w:szCs w:val="28"/>
        </w:rPr>
        <w:t xml:space="preserve"> применить меры дисциплинарного взыскания в отношении работников, допустивших нарушения, согласно пункта 3 </w:t>
      </w:r>
      <w:r>
        <w:rPr>
          <w:bCs/>
          <w:sz w:val="28"/>
          <w:szCs w:val="28"/>
        </w:rPr>
        <w:t>С</w:t>
      </w:r>
      <w:r w:rsidRPr="00AE57E6">
        <w:rPr>
          <w:bCs/>
          <w:sz w:val="28"/>
          <w:szCs w:val="28"/>
        </w:rPr>
        <w:t xml:space="preserve">оглашения о контроле от 23.10.2020 № 5985 и </w:t>
      </w:r>
      <w:r>
        <w:rPr>
          <w:bCs/>
          <w:sz w:val="28"/>
          <w:szCs w:val="28"/>
        </w:rPr>
        <w:t>С</w:t>
      </w:r>
      <w:r w:rsidRPr="00AE57E6">
        <w:rPr>
          <w:bCs/>
          <w:sz w:val="28"/>
          <w:szCs w:val="28"/>
        </w:rPr>
        <w:t>оглашения о контроле от 11.08.2017 № 3942, о при</w:t>
      </w:r>
      <w:r>
        <w:rPr>
          <w:bCs/>
          <w:sz w:val="28"/>
          <w:szCs w:val="28"/>
        </w:rPr>
        <w:t>нятых мерах доложить на следующе</w:t>
      </w:r>
      <w:r w:rsidRPr="00AE57E6">
        <w:rPr>
          <w:bCs/>
          <w:sz w:val="28"/>
          <w:szCs w:val="28"/>
        </w:rPr>
        <w:t>м заседании Совета директоров ПАО</w:t>
      </w:r>
      <w:r>
        <w:rPr>
          <w:bCs/>
          <w:sz w:val="28"/>
          <w:szCs w:val="28"/>
        </w:rPr>
        <w:t> </w:t>
      </w:r>
      <w:r w:rsidRPr="00AE57E6">
        <w:rPr>
          <w:bCs/>
          <w:sz w:val="28"/>
          <w:szCs w:val="28"/>
        </w:rPr>
        <w:t>«Россети Северный Кавказ»</w:t>
      </w:r>
      <w:r>
        <w:rPr>
          <w:bCs/>
          <w:sz w:val="28"/>
          <w:szCs w:val="28"/>
        </w:rPr>
        <w:t>.</w:t>
      </w:r>
    </w:p>
    <w:p w:rsidR="00E0151F" w:rsidRDefault="00E0151F" w:rsidP="00E0151F">
      <w:pPr>
        <w:pStyle w:val="ab"/>
        <w:numPr>
          <w:ilvl w:val="0"/>
          <w:numId w:val="18"/>
        </w:numPr>
        <w:tabs>
          <w:tab w:val="left" w:pos="1134"/>
        </w:tabs>
        <w:ind w:left="0" w:firstLine="709"/>
        <w:jc w:val="both"/>
        <w:rPr>
          <w:bCs/>
          <w:sz w:val="28"/>
          <w:szCs w:val="28"/>
        </w:rPr>
      </w:pPr>
      <w:r w:rsidRPr="002048AC">
        <w:rPr>
          <w:bCs/>
          <w:sz w:val="28"/>
          <w:szCs w:val="28"/>
        </w:rPr>
        <w:t xml:space="preserve">В связи с окончанием реализации мероприятия, завершением его финансирования и достижением целевых финансово - экономических показателей, указанных в приложении № 2 «Целевые финансово-экономические показатели деятельности ПАО «Россети Северный Кавказ» за 2023 год» к настоящему решению, считать исполненным </w:t>
      </w:r>
      <w:r>
        <w:rPr>
          <w:bCs/>
          <w:sz w:val="28"/>
          <w:szCs w:val="28"/>
        </w:rPr>
        <w:t>С</w:t>
      </w:r>
      <w:r w:rsidRPr="002048AC">
        <w:rPr>
          <w:bCs/>
          <w:sz w:val="28"/>
          <w:szCs w:val="28"/>
        </w:rPr>
        <w:t xml:space="preserve">оглашение о контроле расходования средств финансовой поддержки Плана развития </w:t>
      </w:r>
      <w:r>
        <w:rPr>
          <w:bCs/>
          <w:sz w:val="28"/>
          <w:szCs w:val="28"/>
        </w:rPr>
        <w:br/>
      </w:r>
      <w:r w:rsidRPr="002048AC">
        <w:rPr>
          <w:bCs/>
          <w:sz w:val="28"/>
          <w:szCs w:val="28"/>
        </w:rPr>
        <w:t>ПАО «Россети Северный Кавказ» от 04.09.2023 №1093923 и не предоставлять информацию по указанному соглашению начиная с отчетного периода после принятия настоящего решения.</w:t>
      </w:r>
    </w:p>
    <w:p w:rsidR="00E0151F" w:rsidRPr="002048AC" w:rsidRDefault="00E0151F" w:rsidP="00E0151F">
      <w:pPr>
        <w:pStyle w:val="ab"/>
        <w:numPr>
          <w:ilvl w:val="0"/>
          <w:numId w:val="18"/>
        </w:numPr>
        <w:tabs>
          <w:tab w:val="left" w:pos="1134"/>
        </w:tabs>
        <w:ind w:left="0" w:firstLine="709"/>
        <w:jc w:val="both"/>
        <w:rPr>
          <w:bCs/>
          <w:sz w:val="28"/>
          <w:szCs w:val="28"/>
        </w:rPr>
      </w:pPr>
      <w:r w:rsidRPr="002048AC">
        <w:rPr>
          <w:sz w:val="28"/>
          <w:szCs w:val="28"/>
        </w:rPr>
        <w:t xml:space="preserve">Признать принимаемые ПАО «Россети Северный Кавказ» меры реагирования на риски несвоевременного исполнения обязательств, предусмотренных в </w:t>
      </w:r>
      <w:r>
        <w:rPr>
          <w:sz w:val="28"/>
          <w:szCs w:val="28"/>
        </w:rPr>
        <w:t>С</w:t>
      </w:r>
      <w:r w:rsidRPr="002048AC">
        <w:rPr>
          <w:sz w:val="28"/>
          <w:szCs w:val="28"/>
        </w:rPr>
        <w:t xml:space="preserve">оглашении </w:t>
      </w:r>
      <w:r w:rsidRPr="002048AC">
        <w:rPr>
          <w:bCs/>
          <w:sz w:val="28"/>
          <w:szCs w:val="28"/>
        </w:rPr>
        <w:t xml:space="preserve">о контроле расходования средств финансовой поддержки Плана развития ПАО «Россети Северный Кавказ» </w:t>
      </w:r>
      <w:r w:rsidRPr="002048AC">
        <w:rPr>
          <w:sz w:val="28"/>
          <w:szCs w:val="28"/>
        </w:rPr>
        <w:t>от 23.10.2020 № 5985, недостаточно эффективными и требующими корректировки.</w:t>
      </w:r>
    </w:p>
    <w:p w:rsidR="00A3695E" w:rsidRDefault="00A3695E" w:rsidP="00A3695E">
      <w:pPr>
        <w:widowControl w:val="0"/>
        <w:tabs>
          <w:tab w:val="left" w:pos="0"/>
          <w:tab w:val="left" w:pos="1276"/>
        </w:tabs>
        <w:jc w:val="both"/>
        <w:rPr>
          <w:sz w:val="28"/>
          <w:szCs w:val="28"/>
        </w:rPr>
      </w:pPr>
    </w:p>
    <w:p w:rsidR="00A3695E" w:rsidRPr="00E37493" w:rsidRDefault="00A3695E" w:rsidP="00A3695E">
      <w:pPr>
        <w:widowControl w:val="0"/>
        <w:tabs>
          <w:tab w:val="left" w:pos="0"/>
          <w:tab w:val="left" w:pos="1276"/>
        </w:tabs>
        <w:jc w:val="both"/>
        <w:rPr>
          <w:sz w:val="28"/>
          <w:szCs w:val="28"/>
        </w:rPr>
      </w:pPr>
      <w:r w:rsidRPr="00E37493">
        <w:rPr>
          <w:sz w:val="28"/>
          <w:szCs w:val="28"/>
        </w:rPr>
        <w:t>Голосовали «ЗА»: Андреева Е.В., Баранюк Н.Н., Левченко Р.А., Лещевская Ю.А., Ляпунов Е.В., Макаров В.А., Мольский А.В., Парамонова Н. В., Сасин Н.И., Устюгов Д.В.</w:t>
      </w:r>
    </w:p>
    <w:p w:rsidR="00A3695E" w:rsidRPr="0022698A" w:rsidRDefault="00A3695E" w:rsidP="00A3695E">
      <w:pPr>
        <w:widowControl w:val="0"/>
        <w:tabs>
          <w:tab w:val="left" w:pos="0"/>
          <w:tab w:val="left" w:pos="1276"/>
        </w:tabs>
        <w:jc w:val="both"/>
        <w:rPr>
          <w:sz w:val="28"/>
          <w:szCs w:val="28"/>
        </w:rPr>
      </w:pPr>
      <w:r w:rsidRPr="00E37493">
        <w:rPr>
          <w:sz w:val="28"/>
          <w:szCs w:val="28"/>
        </w:rPr>
        <w:t>«ПРОТИВ»: нет. «ВОЗДЕРЖАЛСЯ»: нет.</w:t>
      </w:r>
    </w:p>
    <w:p w:rsidR="00A3695E" w:rsidRPr="003969D2" w:rsidRDefault="00A3695E" w:rsidP="00A3695E">
      <w:pPr>
        <w:widowControl w:val="0"/>
        <w:tabs>
          <w:tab w:val="left" w:pos="0"/>
          <w:tab w:val="left" w:pos="1276"/>
        </w:tabs>
        <w:jc w:val="both"/>
        <w:rPr>
          <w:b/>
          <w:sz w:val="28"/>
          <w:szCs w:val="28"/>
        </w:rPr>
      </w:pPr>
      <w:r w:rsidRPr="0022698A">
        <w:rPr>
          <w:b/>
          <w:sz w:val="28"/>
          <w:szCs w:val="28"/>
        </w:rPr>
        <w:t>Решение принято.</w:t>
      </w:r>
    </w:p>
    <w:p w:rsidR="00A3695E" w:rsidRPr="008820FA" w:rsidRDefault="00A3695E" w:rsidP="00A3695E">
      <w:pPr>
        <w:widowControl w:val="0"/>
        <w:tabs>
          <w:tab w:val="left" w:pos="993"/>
        </w:tabs>
        <w:jc w:val="both"/>
        <w:rPr>
          <w:b/>
          <w:sz w:val="26"/>
          <w:szCs w:val="26"/>
        </w:rPr>
      </w:pPr>
    </w:p>
    <w:p w:rsidR="00E0151F" w:rsidRPr="00A77D34" w:rsidRDefault="00E0151F" w:rsidP="00E0151F">
      <w:pPr>
        <w:widowControl w:val="0"/>
        <w:tabs>
          <w:tab w:val="left" w:pos="993"/>
        </w:tabs>
        <w:jc w:val="both"/>
        <w:rPr>
          <w:spacing w:val="-2"/>
          <w:sz w:val="26"/>
          <w:szCs w:val="26"/>
        </w:rPr>
      </w:pPr>
      <w:r w:rsidRPr="00D51295">
        <w:rPr>
          <w:b/>
          <w:sz w:val="28"/>
          <w:szCs w:val="28"/>
        </w:rPr>
        <w:t>Вопрос № 3.</w:t>
      </w:r>
      <w:r w:rsidRPr="00692ACF">
        <w:rPr>
          <w:sz w:val="28"/>
          <w:szCs w:val="28"/>
        </w:rPr>
        <w:t xml:space="preserve"> </w:t>
      </w:r>
      <w:r w:rsidRPr="00AF304F">
        <w:rPr>
          <w:sz w:val="28"/>
          <w:szCs w:val="28"/>
        </w:rPr>
        <w:t xml:space="preserve">Об утверждении отчета о результатах исполнения утвержденного Плана развития системы управления производственными активами </w:t>
      </w:r>
      <w:r>
        <w:rPr>
          <w:sz w:val="28"/>
          <w:szCs w:val="28"/>
        </w:rPr>
        <w:t xml:space="preserve">                               </w:t>
      </w:r>
      <w:r w:rsidRPr="00AF304F">
        <w:rPr>
          <w:sz w:val="28"/>
          <w:szCs w:val="28"/>
        </w:rPr>
        <w:t>ПАО «Россети Северный Кавказ» на 2022-2024 гг. за 2023 год.</w:t>
      </w:r>
    </w:p>
    <w:p w:rsidR="00E0151F" w:rsidRPr="00692ACF" w:rsidRDefault="00E0151F" w:rsidP="00E0151F">
      <w:pPr>
        <w:jc w:val="both"/>
        <w:rPr>
          <w:b/>
          <w:sz w:val="26"/>
          <w:szCs w:val="26"/>
        </w:rPr>
      </w:pPr>
      <w:r w:rsidRPr="00692ACF">
        <w:rPr>
          <w:b/>
          <w:sz w:val="26"/>
          <w:szCs w:val="26"/>
        </w:rPr>
        <w:t>РЕШЕНИЕ:</w:t>
      </w:r>
    </w:p>
    <w:p w:rsidR="00E0151F" w:rsidRPr="00AF304F" w:rsidRDefault="00E0151F" w:rsidP="00E0151F">
      <w:pPr>
        <w:ind w:firstLine="708"/>
        <w:jc w:val="both"/>
        <w:rPr>
          <w:sz w:val="28"/>
          <w:szCs w:val="28"/>
        </w:rPr>
      </w:pPr>
      <w:r w:rsidRPr="00AF304F">
        <w:rPr>
          <w:sz w:val="28"/>
          <w:szCs w:val="28"/>
        </w:rPr>
        <w:t xml:space="preserve">Принять к сведению отчет по реализации актуализированного Плана развития системы управления производственными активами ПАО «Россети Северный Кавказ» на 2022-2024 гг. и отчет по ресурсному плану за 2023 год в соответствии с приложением № </w:t>
      </w:r>
      <w:r>
        <w:rPr>
          <w:sz w:val="28"/>
          <w:szCs w:val="28"/>
        </w:rPr>
        <w:t>4</w:t>
      </w:r>
      <w:r w:rsidRPr="00AF304F">
        <w:rPr>
          <w:sz w:val="28"/>
          <w:szCs w:val="28"/>
        </w:rPr>
        <w:t xml:space="preserve"> к настоящему решению Совета директоров Общества.</w:t>
      </w:r>
    </w:p>
    <w:p w:rsidR="00A3695E" w:rsidRDefault="00A3695E" w:rsidP="00A3695E">
      <w:pPr>
        <w:widowControl w:val="0"/>
        <w:tabs>
          <w:tab w:val="left" w:pos="0"/>
          <w:tab w:val="left" w:pos="1276"/>
        </w:tabs>
        <w:jc w:val="both"/>
        <w:rPr>
          <w:sz w:val="28"/>
          <w:szCs w:val="28"/>
        </w:rPr>
      </w:pPr>
    </w:p>
    <w:p w:rsidR="00A3695E" w:rsidRPr="0022698A" w:rsidRDefault="00A3695E" w:rsidP="00A3695E">
      <w:pPr>
        <w:widowControl w:val="0"/>
        <w:tabs>
          <w:tab w:val="left" w:pos="0"/>
          <w:tab w:val="left" w:pos="1276"/>
        </w:tabs>
        <w:jc w:val="both"/>
        <w:rPr>
          <w:sz w:val="28"/>
          <w:szCs w:val="28"/>
        </w:rPr>
      </w:pPr>
      <w:r w:rsidRPr="00E92656">
        <w:rPr>
          <w:sz w:val="28"/>
          <w:szCs w:val="28"/>
        </w:rPr>
        <w:t xml:space="preserve">Голосовали «ЗА»: Андреева Е.В., Баранюк Н.Н., Левченко Р.А., Лещевская Ю.А., Ляпунов Е.В., Макаров В.А., </w:t>
      </w:r>
      <w:r w:rsidRPr="003232E9">
        <w:rPr>
          <w:sz w:val="28"/>
          <w:szCs w:val="28"/>
        </w:rPr>
        <w:t>Мольский А.В., Парамонова Н. В.,</w:t>
      </w:r>
      <w:r w:rsidRPr="00E92656">
        <w:rPr>
          <w:sz w:val="28"/>
          <w:szCs w:val="28"/>
        </w:rPr>
        <w:t xml:space="preserve"> Сасин Н.И., Устюгов Д.В.</w:t>
      </w:r>
    </w:p>
    <w:p w:rsidR="00A3695E" w:rsidRPr="0022698A" w:rsidRDefault="00A3695E" w:rsidP="00A3695E">
      <w:pPr>
        <w:widowControl w:val="0"/>
        <w:tabs>
          <w:tab w:val="left" w:pos="0"/>
          <w:tab w:val="left" w:pos="1276"/>
        </w:tabs>
        <w:jc w:val="both"/>
        <w:rPr>
          <w:sz w:val="28"/>
          <w:szCs w:val="28"/>
        </w:rPr>
      </w:pPr>
      <w:r w:rsidRPr="0022698A">
        <w:rPr>
          <w:sz w:val="28"/>
          <w:szCs w:val="28"/>
        </w:rPr>
        <w:t>«ПРОТИВ»: нет. «ВОЗДЕРЖАЛСЯ»: нет.</w:t>
      </w:r>
    </w:p>
    <w:p w:rsidR="00A3695E" w:rsidRPr="003969D2" w:rsidRDefault="00A3695E" w:rsidP="00A3695E">
      <w:pPr>
        <w:widowControl w:val="0"/>
        <w:tabs>
          <w:tab w:val="left" w:pos="0"/>
          <w:tab w:val="left" w:pos="1276"/>
        </w:tabs>
        <w:jc w:val="both"/>
        <w:rPr>
          <w:b/>
          <w:sz w:val="28"/>
          <w:szCs w:val="28"/>
        </w:rPr>
      </w:pPr>
      <w:r w:rsidRPr="0022698A">
        <w:rPr>
          <w:b/>
          <w:sz w:val="28"/>
          <w:szCs w:val="28"/>
        </w:rPr>
        <w:t>Решение принято.</w:t>
      </w:r>
    </w:p>
    <w:p w:rsidR="00A3695E" w:rsidRDefault="00A3695E" w:rsidP="00A3695E">
      <w:pPr>
        <w:widowControl w:val="0"/>
        <w:tabs>
          <w:tab w:val="left" w:pos="709"/>
          <w:tab w:val="left" w:pos="851"/>
          <w:tab w:val="left" w:pos="993"/>
          <w:tab w:val="left" w:pos="1134"/>
        </w:tabs>
        <w:jc w:val="both"/>
        <w:rPr>
          <w:b/>
          <w:sz w:val="26"/>
          <w:szCs w:val="26"/>
        </w:rPr>
      </w:pPr>
    </w:p>
    <w:p w:rsidR="00C6591C" w:rsidRPr="00692ACF" w:rsidRDefault="00C6591C" w:rsidP="00C6591C">
      <w:pPr>
        <w:jc w:val="both"/>
        <w:rPr>
          <w:b/>
          <w:sz w:val="26"/>
          <w:szCs w:val="26"/>
        </w:rPr>
      </w:pPr>
    </w:p>
    <w:tbl>
      <w:tblPr>
        <w:tblStyle w:val="a5"/>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2"/>
        <w:gridCol w:w="735"/>
        <w:gridCol w:w="6663"/>
      </w:tblGrid>
      <w:tr w:rsidR="00C6591C" w:rsidRPr="003969D2" w:rsidTr="00A70C64">
        <w:tc>
          <w:tcPr>
            <w:tcW w:w="1812" w:type="dxa"/>
          </w:tcPr>
          <w:p w:rsidR="00C6591C" w:rsidRPr="003969D2" w:rsidRDefault="00C6591C" w:rsidP="00A25F50">
            <w:pPr>
              <w:tabs>
                <w:tab w:val="left" w:pos="4536"/>
                <w:tab w:val="left" w:pos="7088"/>
                <w:tab w:val="left" w:pos="7655"/>
                <w:tab w:val="left" w:pos="9356"/>
              </w:tabs>
              <w:jc w:val="both"/>
              <w:rPr>
                <w:sz w:val="28"/>
                <w:szCs w:val="28"/>
              </w:rPr>
            </w:pPr>
            <w:r w:rsidRPr="003969D2">
              <w:rPr>
                <w:sz w:val="28"/>
                <w:szCs w:val="28"/>
              </w:rPr>
              <w:t xml:space="preserve">Приложения: </w:t>
            </w:r>
          </w:p>
        </w:tc>
        <w:tc>
          <w:tcPr>
            <w:tcW w:w="735" w:type="dxa"/>
          </w:tcPr>
          <w:p w:rsidR="00C6591C" w:rsidRPr="003969D2" w:rsidRDefault="00C6591C" w:rsidP="00A25F50">
            <w:pPr>
              <w:tabs>
                <w:tab w:val="left" w:pos="4536"/>
                <w:tab w:val="left" w:pos="7088"/>
                <w:tab w:val="left" w:pos="7655"/>
                <w:tab w:val="left" w:pos="9356"/>
              </w:tabs>
              <w:jc w:val="both"/>
              <w:rPr>
                <w:sz w:val="28"/>
                <w:szCs w:val="28"/>
              </w:rPr>
            </w:pPr>
            <w:r w:rsidRPr="003969D2">
              <w:rPr>
                <w:sz w:val="28"/>
                <w:szCs w:val="28"/>
              </w:rPr>
              <w:t xml:space="preserve">1. </w:t>
            </w:r>
          </w:p>
        </w:tc>
        <w:tc>
          <w:tcPr>
            <w:tcW w:w="6663" w:type="dxa"/>
          </w:tcPr>
          <w:p w:rsidR="00C6591C" w:rsidRPr="003969D2" w:rsidRDefault="00380E98" w:rsidP="00A25F50">
            <w:pPr>
              <w:pStyle w:val="21"/>
              <w:spacing w:after="0" w:line="240" w:lineRule="auto"/>
              <w:ind w:left="0"/>
              <w:jc w:val="both"/>
              <w:rPr>
                <w:sz w:val="28"/>
                <w:szCs w:val="28"/>
              </w:rPr>
            </w:pPr>
            <w:r>
              <w:rPr>
                <w:bCs/>
                <w:sz w:val="28"/>
                <w:szCs w:val="28"/>
              </w:rPr>
              <w:t>О</w:t>
            </w:r>
            <w:r w:rsidRPr="00AE57E6">
              <w:rPr>
                <w:bCs/>
                <w:sz w:val="28"/>
                <w:szCs w:val="28"/>
              </w:rPr>
              <w:t>тчет об эффективном, целевом и своевременном использовании средств финансовой поддержки Плана развития ПАО «Россети Северный Кавказ» за 4 квартал 2023 года</w:t>
            </w:r>
            <w:r>
              <w:rPr>
                <w:bCs/>
                <w:sz w:val="28"/>
                <w:szCs w:val="28"/>
              </w:rPr>
              <w:t>.</w:t>
            </w:r>
          </w:p>
        </w:tc>
      </w:tr>
      <w:tr w:rsidR="00C6591C" w:rsidRPr="003969D2" w:rsidTr="00A70C64">
        <w:tc>
          <w:tcPr>
            <w:tcW w:w="1812" w:type="dxa"/>
          </w:tcPr>
          <w:p w:rsidR="00C6591C" w:rsidRPr="003969D2" w:rsidRDefault="00C6591C" w:rsidP="00A25F50">
            <w:pPr>
              <w:tabs>
                <w:tab w:val="left" w:pos="4536"/>
                <w:tab w:val="left" w:pos="7088"/>
                <w:tab w:val="left" w:pos="7655"/>
                <w:tab w:val="left" w:pos="9356"/>
              </w:tabs>
              <w:jc w:val="both"/>
              <w:rPr>
                <w:sz w:val="28"/>
                <w:szCs w:val="28"/>
              </w:rPr>
            </w:pPr>
          </w:p>
        </w:tc>
        <w:tc>
          <w:tcPr>
            <w:tcW w:w="735" w:type="dxa"/>
          </w:tcPr>
          <w:p w:rsidR="00C6591C" w:rsidRPr="003969D2" w:rsidRDefault="00E0151F" w:rsidP="00A25F50">
            <w:pPr>
              <w:tabs>
                <w:tab w:val="left" w:pos="4536"/>
                <w:tab w:val="left" w:pos="7088"/>
                <w:tab w:val="left" w:pos="7655"/>
                <w:tab w:val="left" w:pos="9356"/>
              </w:tabs>
              <w:jc w:val="both"/>
              <w:rPr>
                <w:sz w:val="28"/>
                <w:szCs w:val="28"/>
              </w:rPr>
            </w:pPr>
            <w:r>
              <w:rPr>
                <w:sz w:val="28"/>
                <w:szCs w:val="28"/>
              </w:rPr>
              <w:t>2.</w:t>
            </w:r>
          </w:p>
        </w:tc>
        <w:tc>
          <w:tcPr>
            <w:tcW w:w="6663" w:type="dxa"/>
          </w:tcPr>
          <w:p w:rsidR="00C6591C" w:rsidRPr="00E1008E" w:rsidRDefault="00380E98" w:rsidP="00380E98">
            <w:pPr>
              <w:pStyle w:val="21"/>
              <w:spacing w:after="0" w:line="240" w:lineRule="auto"/>
              <w:ind w:left="0"/>
              <w:jc w:val="both"/>
              <w:rPr>
                <w:sz w:val="28"/>
                <w:szCs w:val="28"/>
              </w:rPr>
            </w:pPr>
            <w:r w:rsidRPr="002048AC">
              <w:rPr>
                <w:bCs/>
                <w:sz w:val="28"/>
                <w:szCs w:val="28"/>
              </w:rPr>
              <w:t>Целевые финансово-экономические показатели деятельности ПАО «Россети Северный Кавказ» за 2023 год</w:t>
            </w:r>
            <w:r>
              <w:rPr>
                <w:bCs/>
                <w:sz w:val="28"/>
                <w:szCs w:val="28"/>
              </w:rPr>
              <w:t>.</w:t>
            </w:r>
          </w:p>
        </w:tc>
      </w:tr>
      <w:tr w:rsidR="00367FA4" w:rsidRPr="003969D2" w:rsidTr="00A70C64">
        <w:tc>
          <w:tcPr>
            <w:tcW w:w="1812" w:type="dxa"/>
          </w:tcPr>
          <w:p w:rsidR="00367FA4" w:rsidRPr="003969D2" w:rsidRDefault="00367FA4" w:rsidP="00A25F50">
            <w:pPr>
              <w:tabs>
                <w:tab w:val="left" w:pos="4536"/>
                <w:tab w:val="left" w:pos="7088"/>
                <w:tab w:val="left" w:pos="7655"/>
                <w:tab w:val="left" w:pos="9356"/>
              </w:tabs>
              <w:jc w:val="both"/>
              <w:rPr>
                <w:sz w:val="28"/>
                <w:szCs w:val="28"/>
              </w:rPr>
            </w:pPr>
          </w:p>
        </w:tc>
        <w:tc>
          <w:tcPr>
            <w:tcW w:w="735" w:type="dxa"/>
          </w:tcPr>
          <w:p w:rsidR="00367FA4" w:rsidRDefault="00367FA4" w:rsidP="00A25F50">
            <w:pPr>
              <w:tabs>
                <w:tab w:val="left" w:pos="4536"/>
                <w:tab w:val="left" w:pos="7088"/>
                <w:tab w:val="left" w:pos="7655"/>
                <w:tab w:val="left" w:pos="9356"/>
              </w:tabs>
              <w:jc w:val="both"/>
              <w:rPr>
                <w:sz w:val="28"/>
                <w:szCs w:val="28"/>
              </w:rPr>
            </w:pPr>
            <w:r>
              <w:rPr>
                <w:sz w:val="28"/>
                <w:szCs w:val="28"/>
              </w:rPr>
              <w:t>4.</w:t>
            </w:r>
          </w:p>
        </w:tc>
        <w:tc>
          <w:tcPr>
            <w:tcW w:w="6663" w:type="dxa"/>
          </w:tcPr>
          <w:p w:rsidR="00367FA4" w:rsidRPr="002048AC" w:rsidRDefault="00367FA4" w:rsidP="00380E98">
            <w:pPr>
              <w:pStyle w:val="21"/>
              <w:spacing w:after="0" w:line="240" w:lineRule="auto"/>
              <w:ind w:left="0"/>
              <w:jc w:val="both"/>
              <w:rPr>
                <w:bCs/>
                <w:sz w:val="28"/>
                <w:szCs w:val="28"/>
              </w:rPr>
            </w:pPr>
            <w:r>
              <w:rPr>
                <w:sz w:val="28"/>
                <w:szCs w:val="28"/>
              </w:rPr>
              <w:t>О</w:t>
            </w:r>
            <w:r w:rsidRPr="00AF304F">
              <w:rPr>
                <w:sz w:val="28"/>
                <w:szCs w:val="28"/>
              </w:rPr>
              <w:t>тчет по реализации актуализированного Плана развития системы управления производственными активами ПАО «Россети Северный Кавказ» на 2022-2024 гг. и отчет по ресурсному плану за 2023 год</w:t>
            </w:r>
            <w:r>
              <w:rPr>
                <w:sz w:val="28"/>
                <w:szCs w:val="28"/>
              </w:rPr>
              <w:t>.</w:t>
            </w:r>
          </w:p>
        </w:tc>
      </w:tr>
      <w:tr w:rsidR="00E0151F" w:rsidRPr="003969D2" w:rsidTr="00A70C64">
        <w:tc>
          <w:tcPr>
            <w:tcW w:w="1812" w:type="dxa"/>
          </w:tcPr>
          <w:p w:rsidR="00E0151F" w:rsidRPr="003969D2" w:rsidRDefault="00E0151F" w:rsidP="00A25F50">
            <w:pPr>
              <w:tabs>
                <w:tab w:val="left" w:pos="4536"/>
                <w:tab w:val="left" w:pos="7088"/>
                <w:tab w:val="left" w:pos="7655"/>
                <w:tab w:val="left" w:pos="9356"/>
              </w:tabs>
              <w:jc w:val="both"/>
              <w:rPr>
                <w:sz w:val="28"/>
                <w:szCs w:val="28"/>
              </w:rPr>
            </w:pPr>
          </w:p>
        </w:tc>
        <w:tc>
          <w:tcPr>
            <w:tcW w:w="735" w:type="dxa"/>
          </w:tcPr>
          <w:p w:rsidR="00E0151F" w:rsidRDefault="00E0151F" w:rsidP="00A25F50">
            <w:pPr>
              <w:tabs>
                <w:tab w:val="left" w:pos="4536"/>
                <w:tab w:val="left" w:pos="7088"/>
                <w:tab w:val="left" w:pos="7655"/>
                <w:tab w:val="left" w:pos="9356"/>
              </w:tabs>
              <w:jc w:val="both"/>
              <w:rPr>
                <w:sz w:val="28"/>
                <w:szCs w:val="28"/>
              </w:rPr>
            </w:pPr>
          </w:p>
        </w:tc>
        <w:tc>
          <w:tcPr>
            <w:tcW w:w="6663" w:type="dxa"/>
          </w:tcPr>
          <w:p w:rsidR="00E0151F" w:rsidRPr="00E1008E" w:rsidRDefault="00E0151F" w:rsidP="00A25F50">
            <w:pPr>
              <w:pStyle w:val="21"/>
              <w:spacing w:after="0" w:line="240" w:lineRule="auto"/>
              <w:ind w:left="0"/>
              <w:jc w:val="both"/>
              <w:rPr>
                <w:sz w:val="28"/>
                <w:szCs w:val="28"/>
              </w:rPr>
            </w:pPr>
          </w:p>
        </w:tc>
      </w:tr>
    </w:tbl>
    <w:p w:rsidR="00C6591C" w:rsidRDefault="00C6591C" w:rsidP="0083339E">
      <w:pPr>
        <w:tabs>
          <w:tab w:val="left" w:pos="4536"/>
          <w:tab w:val="left" w:pos="7088"/>
          <w:tab w:val="left" w:pos="7655"/>
          <w:tab w:val="left" w:pos="9356"/>
        </w:tabs>
        <w:jc w:val="both"/>
        <w:rPr>
          <w:sz w:val="28"/>
          <w:szCs w:val="28"/>
        </w:rPr>
      </w:pPr>
    </w:p>
    <w:p w:rsidR="00A60392" w:rsidRDefault="00A60392" w:rsidP="0083339E">
      <w:pPr>
        <w:tabs>
          <w:tab w:val="left" w:pos="4536"/>
          <w:tab w:val="left" w:pos="7088"/>
          <w:tab w:val="left" w:pos="7655"/>
          <w:tab w:val="left" w:pos="9356"/>
        </w:tabs>
        <w:jc w:val="both"/>
        <w:rPr>
          <w:sz w:val="28"/>
          <w:szCs w:val="28"/>
        </w:rPr>
      </w:pPr>
    </w:p>
    <w:p w:rsidR="0083339E" w:rsidRPr="003969D2" w:rsidRDefault="0083339E" w:rsidP="0083339E">
      <w:pPr>
        <w:tabs>
          <w:tab w:val="left" w:pos="4536"/>
          <w:tab w:val="left" w:pos="7088"/>
          <w:tab w:val="left" w:pos="7655"/>
          <w:tab w:val="left" w:pos="9356"/>
        </w:tabs>
        <w:jc w:val="both"/>
        <w:rPr>
          <w:sz w:val="28"/>
          <w:szCs w:val="28"/>
        </w:rPr>
      </w:pPr>
      <w:r w:rsidRPr="003969D2">
        <w:rPr>
          <w:sz w:val="28"/>
          <w:szCs w:val="28"/>
        </w:rPr>
        <w:t>Председатель Совета директоров</w:t>
      </w:r>
      <w:r w:rsidRPr="003969D2">
        <w:rPr>
          <w:sz w:val="28"/>
          <w:szCs w:val="28"/>
        </w:rPr>
        <w:tab/>
      </w:r>
      <w:r w:rsidRPr="003969D2">
        <w:rPr>
          <w:sz w:val="28"/>
          <w:szCs w:val="28"/>
        </w:rPr>
        <w:tab/>
        <w:t xml:space="preserve">        А.В. Мольский</w:t>
      </w:r>
    </w:p>
    <w:p w:rsidR="0083339E" w:rsidRPr="003969D2" w:rsidRDefault="0083339E" w:rsidP="0083339E">
      <w:pPr>
        <w:tabs>
          <w:tab w:val="left" w:pos="7088"/>
          <w:tab w:val="left" w:pos="7513"/>
          <w:tab w:val="left" w:pos="7655"/>
          <w:tab w:val="left" w:pos="7797"/>
          <w:tab w:val="left" w:pos="8080"/>
          <w:tab w:val="left" w:pos="9781"/>
        </w:tabs>
        <w:ind w:right="-1"/>
        <w:rPr>
          <w:sz w:val="28"/>
          <w:szCs w:val="28"/>
        </w:rPr>
      </w:pPr>
    </w:p>
    <w:p w:rsidR="00F132AC" w:rsidRPr="003969D2" w:rsidRDefault="00F132AC" w:rsidP="0083339E">
      <w:pPr>
        <w:tabs>
          <w:tab w:val="left" w:pos="7088"/>
          <w:tab w:val="left" w:pos="7513"/>
          <w:tab w:val="left" w:pos="7655"/>
          <w:tab w:val="left" w:pos="7797"/>
          <w:tab w:val="left" w:pos="8080"/>
          <w:tab w:val="left" w:pos="9781"/>
        </w:tabs>
        <w:ind w:right="-1"/>
        <w:jc w:val="both"/>
        <w:rPr>
          <w:sz w:val="28"/>
          <w:szCs w:val="28"/>
        </w:rPr>
      </w:pPr>
    </w:p>
    <w:p w:rsidR="0083339E" w:rsidRPr="000F58AC" w:rsidRDefault="0083339E" w:rsidP="0083339E">
      <w:pPr>
        <w:tabs>
          <w:tab w:val="left" w:pos="7088"/>
          <w:tab w:val="left" w:pos="7513"/>
          <w:tab w:val="left" w:pos="7655"/>
          <w:tab w:val="left" w:pos="7797"/>
          <w:tab w:val="left" w:pos="8080"/>
          <w:tab w:val="left" w:pos="9781"/>
        </w:tabs>
        <w:ind w:right="-1"/>
        <w:jc w:val="both"/>
        <w:rPr>
          <w:bCs/>
          <w:iCs/>
          <w:sz w:val="28"/>
          <w:szCs w:val="28"/>
        </w:rPr>
      </w:pPr>
      <w:r w:rsidRPr="003969D2">
        <w:rPr>
          <w:sz w:val="28"/>
          <w:szCs w:val="28"/>
        </w:rPr>
        <w:t xml:space="preserve">Корпоративный секретарь </w:t>
      </w:r>
      <w:r w:rsidRPr="003969D2">
        <w:rPr>
          <w:sz w:val="28"/>
          <w:szCs w:val="28"/>
        </w:rPr>
        <w:tab/>
        <w:t xml:space="preserve">        М.Х. Кумукова</w:t>
      </w:r>
    </w:p>
    <w:sectPr w:rsidR="0083339E" w:rsidRPr="000F58AC" w:rsidSect="00447CAE">
      <w:footerReference w:type="default" r:id="rId9"/>
      <w:footerReference w:type="first" r:id="rId10"/>
      <w:pgSz w:w="11906" w:h="16838"/>
      <w:pgMar w:top="1134" w:right="709" w:bottom="993" w:left="1701" w:header="709"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E3F" w:rsidRDefault="00D50E3F" w:rsidP="00595CEE">
      <w:r>
        <w:separator/>
      </w:r>
    </w:p>
  </w:endnote>
  <w:endnote w:type="continuationSeparator" w:id="0">
    <w:p w:rsidR="00D50E3F" w:rsidRDefault="00D50E3F" w:rsidP="0059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823117"/>
      <w:docPartObj>
        <w:docPartGallery w:val="Page Numbers (Bottom of Page)"/>
        <w:docPartUnique/>
      </w:docPartObj>
    </w:sdtPr>
    <w:sdtEndPr/>
    <w:sdtContent>
      <w:p w:rsidR="00447CAE" w:rsidRDefault="00447CAE">
        <w:pPr>
          <w:pStyle w:val="a9"/>
          <w:jc w:val="right"/>
        </w:pPr>
        <w:r>
          <w:fldChar w:fldCharType="begin"/>
        </w:r>
        <w:r>
          <w:instrText>PAGE   \* MERGEFORMAT</w:instrText>
        </w:r>
        <w:r>
          <w:fldChar w:fldCharType="separate"/>
        </w:r>
        <w:r w:rsidR="009B4968">
          <w:rPr>
            <w:noProof/>
          </w:rPr>
          <w:t>3</w:t>
        </w:r>
        <w:r>
          <w:fldChar w:fldCharType="end"/>
        </w:r>
      </w:p>
    </w:sdtContent>
  </w:sdt>
  <w:p w:rsidR="00447CAE" w:rsidRDefault="00447CAE">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397968"/>
      <w:docPartObj>
        <w:docPartGallery w:val="Page Numbers (Bottom of Page)"/>
        <w:docPartUnique/>
      </w:docPartObj>
    </w:sdtPr>
    <w:sdtEndPr/>
    <w:sdtContent>
      <w:p w:rsidR="00447CAE" w:rsidRDefault="00447CAE">
        <w:pPr>
          <w:pStyle w:val="a9"/>
          <w:jc w:val="right"/>
        </w:pPr>
        <w:r>
          <w:fldChar w:fldCharType="begin"/>
        </w:r>
        <w:r>
          <w:instrText>PAGE   \* MERGEFORMAT</w:instrText>
        </w:r>
        <w:r>
          <w:fldChar w:fldCharType="separate"/>
        </w:r>
        <w:r w:rsidR="009B4968">
          <w:rPr>
            <w:noProof/>
          </w:rPr>
          <w:t>1</w:t>
        </w:r>
        <w:r>
          <w:fldChar w:fldCharType="end"/>
        </w:r>
      </w:p>
    </w:sdtContent>
  </w:sdt>
  <w:p w:rsidR="0052220C" w:rsidRDefault="0052220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E3F" w:rsidRDefault="00D50E3F" w:rsidP="00595CEE">
      <w:r>
        <w:separator/>
      </w:r>
    </w:p>
  </w:footnote>
  <w:footnote w:type="continuationSeparator" w:id="0">
    <w:p w:rsidR="00D50E3F" w:rsidRDefault="00D50E3F" w:rsidP="00595C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A0D"/>
    <w:multiLevelType w:val="hybridMultilevel"/>
    <w:tmpl w:val="47B09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C5552C"/>
    <w:multiLevelType w:val="hybridMultilevel"/>
    <w:tmpl w:val="0F8CC536"/>
    <w:lvl w:ilvl="0" w:tplc="CB8E8B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FC3F0B"/>
    <w:multiLevelType w:val="hybridMultilevel"/>
    <w:tmpl w:val="B2282588"/>
    <w:lvl w:ilvl="0" w:tplc="0419000F">
      <w:start w:val="1"/>
      <w:numFmt w:val="decimal"/>
      <w:lvlText w:val="%1."/>
      <w:lvlJc w:val="left"/>
      <w:pPr>
        <w:ind w:left="177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1C637CE"/>
    <w:multiLevelType w:val="hybridMultilevel"/>
    <w:tmpl w:val="E8886BFC"/>
    <w:lvl w:ilvl="0" w:tplc="68866C4C">
      <w:start w:val="1"/>
      <w:numFmt w:val="decimal"/>
      <w:lvlText w:val="%1."/>
      <w:lvlJc w:val="left"/>
      <w:pPr>
        <w:ind w:left="1144" w:hanging="435"/>
      </w:pPr>
      <w:rPr>
        <w:rFonts w:hint="default"/>
        <w:b w:val="0"/>
      </w:rPr>
    </w:lvl>
    <w:lvl w:ilvl="1" w:tplc="2CA89508" w:tentative="1">
      <w:start w:val="1"/>
      <w:numFmt w:val="lowerLetter"/>
      <w:lvlText w:val="%2."/>
      <w:lvlJc w:val="left"/>
      <w:pPr>
        <w:ind w:left="1789" w:hanging="360"/>
      </w:pPr>
    </w:lvl>
    <w:lvl w:ilvl="2" w:tplc="D0D8A16E" w:tentative="1">
      <w:start w:val="1"/>
      <w:numFmt w:val="lowerRoman"/>
      <w:lvlText w:val="%3."/>
      <w:lvlJc w:val="right"/>
      <w:pPr>
        <w:ind w:left="2509" w:hanging="180"/>
      </w:pPr>
    </w:lvl>
    <w:lvl w:ilvl="3" w:tplc="81E0E8F6" w:tentative="1">
      <w:start w:val="1"/>
      <w:numFmt w:val="decimal"/>
      <w:lvlText w:val="%4."/>
      <w:lvlJc w:val="left"/>
      <w:pPr>
        <w:ind w:left="3229" w:hanging="360"/>
      </w:pPr>
    </w:lvl>
    <w:lvl w:ilvl="4" w:tplc="B372B6EA" w:tentative="1">
      <w:start w:val="1"/>
      <w:numFmt w:val="lowerLetter"/>
      <w:lvlText w:val="%5."/>
      <w:lvlJc w:val="left"/>
      <w:pPr>
        <w:ind w:left="3949" w:hanging="360"/>
      </w:pPr>
    </w:lvl>
    <w:lvl w:ilvl="5" w:tplc="C88894B2" w:tentative="1">
      <w:start w:val="1"/>
      <w:numFmt w:val="lowerRoman"/>
      <w:lvlText w:val="%6."/>
      <w:lvlJc w:val="right"/>
      <w:pPr>
        <w:ind w:left="4669" w:hanging="180"/>
      </w:pPr>
    </w:lvl>
    <w:lvl w:ilvl="6" w:tplc="E4867C6A" w:tentative="1">
      <w:start w:val="1"/>
      <w:numFmt w:val="decimal"/>
      <w:lvlText w:val="%7."/>
      <w:lvlJc w:val="left"/>
      <w:pPr>
        <w:ind w:left="5389" w:hanging="360"/>
      </w:pPr>
    </w:lvl>
    <w:lvl w:ilvl="7" w:tplc="8F204DF4" w:tentative="1">
      <w:start w:val="1"/>
      <w:numFmt w:val="lowerLetter"/>
      <w:lvlText w:val="%8."/>
      <w:lvlJc w:val="left"/>
      <w:pPr>
        <w:ind w:left="6109" w:hanging="360"/>
      </w:pPr>
    </w:lvl>
    <w:lvl w:ilvl="8" w:tplc="03AC42F0" w:tentative="1">
      <w:start w:val="1"/>
      <w:numFmt w:val="lowerRoman"/>
      <w:lvlText w:val="%9."/>
      <w:lvlJc w:val="right"/>
      <w:pPr>
        <w:ind w:left="6829" w:hanging="180"/>
      </w:pPr>
    </w:lvl>
  </w:abstractNum>
  <w:abstractNum w:abstractNumId="4" w15:restartNumberingAfterBreak="0">
    <w:nsid w:val="37DA5BBD"/>
    <w:multiLevelType w:val="hybridMultilevel"/>
    <w:tmpl w:val="91DC0FF2"/>
    <w:lvl w:ilvl="0" w:tplc="204A1CE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99C4344"/>
    <w:multiLevelType w:val="hybridMultilevel"/>
    <w:tmpl w:val="B8B0C6FA"/>
    <w:lvl w:ilvl="0" w:tplc="4282D042">
      <w:start w:val="1"/>
      <w:numFmt w:val="bullet"/>
      <w:lvlText w:val=""/>
      <w:lvlJc w:val="left"/>
      <w:pPr>
        <w:ind w:left="720" w:hanging="360"/>
      </w:pPr>
      <w:rPr>
        <w:rFonts w:ascii="Symbol" w:hAnsi="Symbol" w:hint="default"/>
      </w:rPr>
    </w:lvl>
    <w:lvl w:ilvl="1" w:tplc="037E6450" w:tentative="1">
      <w:start w:val="1"/>
      <w:numFmt w:val="bullet"/>
      <w:lvlText w:val="o"/>
      <w:lvlJc w:val="left"/>
      <w:pPr>
        <w:ind w:left="1440" w:hanging="360"/>
      </w:pPr>
      <w:rPr>
        <w:rFonts w:ascii="Courier New" w:hAnsi="Courier New" w:cs="Courier New" w:hint="default"/>
      </w:rPr>
    </w:lvl>
    <w:lvl w:ilvl="2" w:tplc="A56A4318" w:tentative="1">
      <w:start w:val="1"/>
      <w:numFmt w:val="bullet"/>
      <w:lvlText w:val=""/>
      <w:lvlJc w:val="left"/>
      <w:pPr>
        <w:ind w:left="2160" w:hanging="360"/>
      </w:pPr>
      <w:rPr>
        <w:rFonts w:ascii="Wingdings" w:hAnsi="Wingdings" w:hint="default"/>
      </w:rPr>
    </w:lvl>
    <w:lvl w:ilvl="3" w:tplc="7AA45B72" w:tentative="1">
      <w:start w:val="1"/>
      <w:numFmt w:val="bullet"/>
      <w:lvlText w:val=""/>
      <w:lvlJc w:val="left"/>
      <w:pPr>
        <w:ind w:left="2880" w:hanging="360"/>
      </w:pPr>
      <w:rPr>
        <w:rFonts w:ascii="Symbol" w:hAnsi="Symbol" w:hint="default"/>
      </w:rPr>
    </w:lvl>
    <w:lvl w:ilvl="4" w:tplc="8E164858" w:tentative="1">
      <w:start w:val="1"/>
      <w:numFmt w:val="bullet"/>
      <w:lvlText w:val="o"/>
      <w:lvlJc w:val="left"/>
      <w:pPr>
        <w:ind w:left="3600" w:hanging="360"/>
      </w:pPr>
      <w:rPr>
        <w:rFonts w:ascii="Courier New" w:hAnsi="Courier New" w:cs="Courier New" w:hint="default"/>
      </w:rPr>
    </w:lvl>
    <w:lvl w:ilvl="5" w:tplc="BCA8143A" w:tentative="1">
      <w:start w:val="1"/>
      <w:numFmt w:val="bullet"/>
      <w:lvlText w:val=""/>
      <w:lvlJc w:val="left"/>
      <w:pPr>
        <w:ind w:left="4320" w:hanging="360"/>
      </w:pPr>
      <w:rPr>
        <w:rFonts w:ascii="Wingdings" w:hAnsi="Wingdings" w:hint="default"/>
      </w:rPr>
    </w:lvl>
    <w:lvl w:ilvl="6" w:tplc="464C4AB4" w:tentative="1">
      <w:start w:val="1"/>
      <w:numFmt w:val="bullet"/>
      <w:lvlText w:val=""/>
      <w:lvlJc w:val="left"/>
      <w:pPr>
        <w:ind w:left="5040" w:hanging="360"/>
      </w:pPr>
      <w:rPr>
        <w:rFonts w:ascii="Symbol" w:hAnsi="Symbol" w:hint="default"/>
      </w:rPr>
    </w:lvl>
    <w:lvl w:ilvl="7" w:tplc="2A6E2550" w:tentative="1">
      <w:start w:val="1"/>
      <w:numFmt w:val="bullet"/>
      <w:lvlText w:val="o"/>
      <w:lvlJc w:val="left"/>
      <w:pPr>
        <w:ind w:left="5760" w:hanging="360"/>
      </w:pPr>
      <w:rPr>
        <w:rFonts w:ascii="Courier New" w:hAnsi="Courier New" w:cs="Courier New" w:hint="default"/>
      </w:rPr>
    </w:lvl>
    <w:lvl w:ilvl="8" w:tplc="DDEAFAAE" w:tentative="1">
      <w:start w:val="1"/>
      <w:numFmt w:val="bullet"/>
      <w:lvlText w:val=""/>
      <w:lvlJc w:val="left"/>
      <w:pPr>
        <w:ind w:left="6480" w:hanging="360"/>
      </w:pPr>
      <w:rPr>
        <w:rFonts w:ascii="Wingdings" w:hAnsi="Wingdings" w:hint="default"/>
      </w:rPr>
    </w:lvl>
  </w:abstractNum>
  <w:abstractNum w:abstractNumId="6" w15:restartNumberingAfterBreak="0">
    <w:nsid w:val="3B7A6A6C"/>
    <w:multiLevelType w:val="hybridMultilevel"/>
    <w:tmpl w:val="DD3867E8"/>
    <w:lvl w:ilvl="0" w:tplc="AB56923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42311EED"/>
    <w:multiLevelType w:val="hybridMultilevel"/>
    <w:tmpl w:val="A168B910"/>
    <w:lvl w:ilvl="0" w:tplc="E314F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95A4574"/>
    <w:multiLevelType w:val="hybridMultilevel"/>
    <w:tmpl w:val="03C4F170"/>
    <w:lvl w:ilvl="0" w:tplc="FFFFFFFF">
      <w:start w:val="2"/>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4E957816"/>
    <w:multiLevelType w:val="hybridMultilevel"/>
    <w:tmpl w:val="D088A98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52570E1B"/>
    <w:multiLevelType w:val="hybridMultilevel"/>
    <w:tmpl w:val="A3D82F72"/>
    <w:lvl w:ilvl="0" w:tplc="8C26254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844904"/>
    <w:multiLevelType w:val="multilevel"/>
    <w:tmpl w:val="C0B0D11E"/>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15:restartNumberingAfterBreak="0">
    <w:nsid w:val="60C41A3F"/>
    <w:multiLevelType w:val="hybridMultilevel"/>
    <w:tmpl w:val="53BCE9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6510A95"/>
    <w:multiLevelType w:val="hybridMultilevel"/>
    <w:tmpl w:val="0D04C5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5D7C25"/>
    <w:multiLevelType w:val="hybridMultilevel"/>
    <w:tmpl w:val="A56A7760"/>
    <w:lvl w:ilvl="0" w:tplc="FB1059BE">
      <w:start w:val="1"/>
      <w:numFmt w:val="decimal"/>
      <w:lvlText w:val="%1."/>
      <w:lvlJc w:val="left"/>
      <w:pPr>
        <w:ind w:left="1099" w:hanging="390"/>
      </w:pPr>
      <w:rPr>
        <w:rFonts w:hint="default"/>
      </w:rPr>
    </w:lvl>
    <w:lvl w:ilvl="1" w:tplc="5DAE51BE" w:tentative="1">
      <w:start w:val="1"/>
      <w:numFmt w:val="lowerLetter"/>
      <w:lvlText w:val="%2."/>
      <w:lvlJc w:val="left"/>
      <w:pPr>
        <w:ind w:left="1789" w:hanging="360"/>
      </w:pPr>
    </w:lvl>
    <w:lvl w:ilvl="2" w:tplc="70A27832" w:tentative="1">
      <w:start w:val="1"/>
      <w:numFmt w:val="lowerRoman"/>
      <w:lvlText w:val="%3."/>
      <w:lvlJc w:val="right"/>
      <w:pPr>
        <w:ind w:left="2509" w:hanging="180"/>
      </w:pPr>
    </w:lvl>
    <w:lvl w:ilvl="3" w:tplc="78ACDBC6" w:tentative="1">
      <w:start w:val="1"/>
      <w:numFmt w:val="decimal"/>
      <w:lvlText w:val="%4."/>
      <w:lvlJc w:val="left"/>
      <w:pPr>
        <w:ind w:left="3229" w:hanging="360"/>
      </w:pPr>
    </w:lvl>
    <w:lvl w:ilvl="4" w:tplc="BA386B82" w:tentative="1">
      <w:start w:val="1"/>
      <w:numFmt w:val="lowerLetter"/>
      <w:lvlText w:val="%5."/>
      <w:lvlJc w:val="left"/>
      <w:pPr>
        <w:ind w:left="3949" w:hanging="360"/>
      </w:pPr>
    </w:lvl>
    <w:lvl w:ilvl="5" w:tplc="F59C25B6" w:tentative="1">
      <w:start w:val="1"/>
      <w:numFmt w:val="lowerRoman"/>
      <w:lvlText w:val="%6."/>
      <w:lvlJc w:val="right"/>
      <w:pPr>
        <w:ind w:left="4669" w:hanging="180"/>
      </w:pPr>
    </w:lvl>
    <w:lvl w:ilvl="6" w:tplc="394A29CC" w:tentative="1">
      <w:start w:val="1"/>
      <w:numFmt w:val="decimal"/>
      <w:lvlText w:val="%7."/>
      <w:lvlJc w:val="left"/>
      <w:pPr>
        <w:ind w:left="5389" w:hanging="360"/>
      </w:pPr>
    </w:lvl>
    <w:lvl w:ilvl="7" w:tplc="E2F8E23E" w:tentative="1">
      <w:start w:val="1"/>
      <w:numFmt w:val="lowerLetter"/>
      <w:lvlText w:val="%8."/>
      <w:lvlJc w:val="left"/>
      <w:pPr>
        <w:ind w:left="6109" w:hanging="360"/>
      </w:pPr>
    </w:lvl>
    <w:lvl w:ilvl="8" w:tplc="09BE287C" w:tentative="1">
      <w:start w:val="1"/>
      <w:numFmt w:val="lowerRoman"/>
      <w:lvlText w:val="%9."/>
      <w:lvlJc w:val="right"/>
      <w:pPr>
        <w:ind w:left="6829" w:hanging="180"/>
      </w:pPr>
    </w:lvl>
  </w:abstractNum>
  <w:abstractNum w:abstractNumId="15" w15:restartNumberingAfterBreak="0">
    <w:nsid w:val="70497C2A"/>
    <w:multiLevelType w:val="hybridMultilevel"/>
    <w:tmpl w:val="03901590"/>
    <w:lvl w:ilvl="0" w:tplc="C14634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723F3241"/>
    <w:multiLevelType w:val="hybridMultilevel"/>
    <w:tmpl w:val="BF549DE4"/>
    <w:lvl w:ilvl="0" w:tplc="41C471C8">
      <w:start w:val="1"/>
      <w:numFmt w:val="decimal"/>
      <w:lvlText w:val="%1."/>
      <w:lvlJc w:val="left"/>
      <w:pPr>
        <w:ind w:left="1211" w:hanging="360"/>
      </w:pPr>
      <w:rPr>
        <w:rFonts w:hint="default"/>
        <w:color w:val="000000"/>
      </w:rPr>
    </w:lvl>
    <w:lvl w:ilvl="1" w:tplc="6C2A053C" w:tentative="1">
      <w:start w:val="1"/>
      <w:numFmt w:val="lowerLetter"/>
      <w:lvlText w:val="%2."/>
      <w:lvlJc w:val="left"/>
      <w:pPr>
        <w:ind w:left="1931" w:hanging="360"/>
      </w:pPr>
    </w:lvl>
    <w:lvl w:ilvl="2" w:tplc="50007750" w:tentative="1">
      <w:start w:val="1"/>
      <w:numFmt w:val="lowerRoman"/>
      <w:lvlText w:val="%3."/>
      <w:lvlJc w:val="right"/>
      <w:pPr>
        <w:ind w:left="2651" w:hanging="180"/>
      </w:pPr>
    </w:lvl>
    <w:lvl w:ilvl="3" w:tplc="9580F0DE" w:tentative="1">
      <w:start w:val="1"/>
      <w:numFmt w:val="decimal"/>
      <w:lvlText w:val="%4."/>
      <w:lvlJc w:val="left"/>
      <w:pPr>
        <w:ind w:left="3371" w:hanging="360"/>
      </w:pPr>
    </w:lvl>
    <w:lvl w:ilvl="4" w:tplc="05EC700C" w:tentative="1">
      <w:start w:val="1"/>
      <w:numFmt w:val="lowerLetter"/>
      <w:lvlText w:val="%5."/>
      <w:lvlJc w:val="left"/>
      <w:pPr>
        <w:ind w:left="4091" w:hanging="360"/>
      </w:pPr>
    </w:lvl>
    <w:lvl w:ilvl="5" w:tplc="087276AA" w:tentative="1">
      <w:start w:val="1"/>
      <w:numFmt w:val="lowerRoman"/>
      <w:lvlText w:val="%6."/>
      <w:lvlJc w:val="right"/>
      <w:pPr>
        <w:ind w:left="4811" w:hanging="180"/>
      </w:pPr>
    </w:lvl>
    <w:lvl w:ilvl="6" w:tplc="B530828C" w:tentative="1">
      <w:start w:val="1"/>
      <w:numFmt w:val="decimal"/>
      <w:lvlText w:val="%7."/>
      <w:lvlJc w:val="left"/>
      <w:pPr>
        <w:ind w:left="5531" w:hanging="360"/>
      </w:pPr>
    </w:lvl>
    <w:lvl w:ilvl="7" w:tplc="D87A4970" w:tentative="1">
      <w:start w:val="1"/>
      <w:numFmt w:val="lowerLetter"/>
      <w:lvlText w:val="%8."/>
      <w:lvlJc w:val="left"/>
      <w:pPr>
        <w:ind w:left="6251" w:hanging="360"/>
      </w:pPr>
    </w:lvl>
    <w:lvl w:ilvl="8" w:tplc="CFF6ADE2" w:tentative="1">
      <w:start w:val="1"/>
      <w:numFmt w:val="lowerRoman"/>
      <w:lvlText w:val="%9."/>
      <w:lvlJc w:val="right"/>
      <w:pPr>
        <w:ind w:left="6971" w:hanging="180"/>
      </w:pPr>
    </w:lvl>
  </w:abstractNum>
  <w:abstractNum w:abstractNumId="17" w15:restartNumberingAfterBreak="0">
    <w:nsid w:val="72FC7D47"/>
    <w:multiLevelType w:val="multilevel"/>
    <w:tmpl w:val="99E2FCFA"/>
    <w:lvl w:ilvl="0">
      <w:start w:val="1"/>
      <w:numFmt w:val="decimal"/>
      <w:lvlText w:val="%1."/>
      <w:lvlJc w:val="left"/>
      <w:pPr>
        <w:ind w:left="1429" w:hanging="360"/>
      </w:pPr>
      <w:rPr>
        <w:rFonts w:ascii="Times New Roman" w:eastAsia="Times New Roman" w:hAnsi="Times New Roman" w:cs="Times New Roman" w:hint="default"/>
        <w:b w:val="0"/>
        <w:color w:val="auto"/>
        <w:sz w:val="28"/>
        <w:szCs w:val="28"/>
      </w:r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18" w15:restartNumberingAfterBreak="0">
    <w:nsid w:val="761A23FB"/>
    <w:multiLevelType w:val="hybridMultilevel"/>
    <w:tmpl w:val="56126DF2"/>
    <w:lvl w:ilvl="0" w:tplc="21122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D6E4B7C"/>
    <w:multiLevelType w:val="hybridMultilevel"/>
    <w:tmpl w:val="36F2748A"/>
    <w:lvl w:ilvl="0" w:tplc="BBB49864">
      <w:start w:val="1"/>
      <w:numFmt w:val="decimal"/>
      <w:lvlText w:val="%1."/>
      <w:lvlJc w:val="left"/>
      <w:pPr>
        <w:ind w:left="927" w:hanging="360"/>
      </w:pPr>
      <w:rPr>
        <w:rFonts w:hint="default"/>
      </w:rPr>
    </w:lvl>
    <w:lvl w:ilvl="1" w:tplc="B1546B2A" w:tentative="1">
      <w:start w:val="1"/>
      <w:numFmt w:val="lowerLetter"/>
      <w:lvlText w:val="%2."/>
      <w:lvlJc w:val="left"/>
      <w:pPr>
        <w:ind w:left="1647" w:hanging="360"/>
      </w:pPr>
    </w:lvl>
    <w:lvl w:ilvl="2" w:tplc="99943CE0" w:tentative="1">
      <w:start w:val="1"/>
      <w:numFmt w:val="lowerRoman"/>
      <w:lvlText w:val="%3."/>
      <w:lvlJc w:val="right"/>
      <w:pPr>
        <w:ind w:left="2367" w:hanging="180"/>
      </w:pPr>
    </w:lvl>
    <w:lvl w:ilvl="3" w:tplc="E196D294" w:tentative="1">
      <w:start w:val="1"/>
      <w:numFmt w:val="decimal"/>
      <w:lvlText w:val="%4."/>
      <w:lvlJc w:val="left"/>
      <w:pPr>
        <w:ind w:left="3087" w:hanging="360"/>
      </w:pPr>
    </w:lvl>
    <w:lvl w:ilvl="4" w:tplc="316EA0AA" w:tentative="1">
      <w:start w:val="1"/>
      <w:numFmt w:val="lowerLetter"/>
      <w:lvlText w:val="%5."/>
      <w:lvlJc w:val="left"/>
      <w:pPr>
        <w:ind w:left="3807" w:hanging="360"/>
      </w:pPr>
    </w:lvl>
    <w:lvl w:ilvl="5" w:tplc="4A4806EE" w:tentative="1">
      <w:start w:val="1"/>
      <w:numFmt w:val="lowerRoman"/>
      <w:lvlText w:val="%6."/>
      <w:lvlJc w:val="right"/>
      <w:pPr>
        <w:ind w:left="4527" w:hanging="180"/>
      </w:pPr>
    </w:lvl>
    <w:lvl w:ilvl="6" w:tplc="43987898" w:tentative="1">
      <w:start w:val="1"/>
      <w:numFmt w:val="decimal"/>
      <w:lvlText w:val="%7."/>
      <w:lvlJc w:val="left"/>
      <w:pPr>
        <w:ind w:left="5247" w:hanging="360"/>
      </w:pPr>
    </w:lvl>
    <w:lvl w:ilvl="7" w:tplc="CE227DB6" w:tentative="1">
      <w:start w:val="1"/>
      <w:numFmt w:val="lowerLetter"/>
      <w:lvlText w:val="%8."/>
      <w:lvlJc w:val="left"/>
      <w:pPr>
        <w:ind w:left="5967" w:hanging="360"/>
      </w:pPr>
    </w:lvl>
    <w:lvl w:ilvl="8" w:tplc="2B90AF22" w:tentative="1">
      <w:start w:val="1"/>
      <w:numFmt w:val="lowerRoman"/>
      <w:lvlText w:val="%9."/>
      <w:lvlJc w:val="right"/>
      <w:pPr>
        <w:ind w:left="6687" w:hanging="180"/>
      </w:pPr>
    </w:lvl>
  </w:abstractNum>
  <w:num w:numId="1">
    <w:abstractNumId w:val="10"/>
  </w:num>
  <w:num w:numId="2">
    <w:abstractNumId w:val="15"/>
  </w:num>
  <w:num w:numId="3">
    <w:abstractNumId w:val="9"/>
  </w:num>
  <w:num w:numId="4">
    <w:abstractNumId w:val="6"/>
  </w:num>
  <w:num w:numId="5">
    <w:abstractNumId w:val="7"/>
  </w:num>
  <w:num w:numId="6">
    <w:abstractNumId w:val="16"/>
  </w:num>
  <w:num w:numId="7">
    <w:abstractNumId w:val="19"/>
  </w:num>
  <w:num w:numId="8">
    <w:abstractNumId w:val="17"/>
  </w:num>
  <w:num w:numId="9">
    <w:abstractNumId w:val="5"/>
  </w:num>
  <w:num w:numId="10">
    <w:abstractNumId w:val="4"/>
  </w:num>
  <w:num w:numId="11">
    <w:abstractNumId w:val="3"/>
  </w:num>
  <w:num w:numId="12">
    <w:abstractNumId w:val="1"/>
  </w:num>
  <w:num w:numId="13">
    <w:abstractNumId w:val="14"/>
  </w:num>
  <w:num w:numId="14">
    <w:abstractNumId w:val="2"/>
  </w:num>
  <w:num w:numId="15">
    <w:abstractNumId w:val="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1"/>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F2"/>
    <w:rsid w:val="0001513E"/>
    <w:rsid w:val="00026551"/>
    <w:rsid w:val="00031106"/>
    <w:rsid w:val="00032F1D"/>
    <w:rsid w:val="0003779A"/>
    <w:rsid w:val="00040B8C"/>
    <w:rsid w:val="0004322B"/>
    <w:rsid w:val="0004399F"/>
    <w:rsid w:val="00044F81"/>
    <w:rsid w:val="000551E5"/>
    <w:rsid w:val="0006753F"/>
    <w:rsid w:val="00072D6F"/>
    <w:rsid w:val="00073760"/>
    <w:rsid w:val="00082407"/>
    <w:rsid w:val="0008278A"/>
    <w:rsid w:val="00082F1C"/>
    <w:rsid w:val="00093C70"/>
    <w:rsid w:val="00096FF4"/>
    <w:rsid w:val="000A2158"/>
    <w:rsid w:val="000C617F"/>
    <w:rsid w:val="000D12FA"/>
    <w:rsid w:val="000D1C36"/>
    <w:rsid w:val="000D2910"/>
    <w:rsid w:val="000D2E94"/>
    <w:rsid w:val="000D4561"/>
    <w:rsid w:val="000F64FE"/>
    <w:rsid w:val="00114CB6"/>
    <w:rsid w:val="001164AF"/>
    <w:rsid w:val="00132631"/>
    <w:rsid w:val="00132F40"/>
    <w:rsid w:val="00135ACA"/>
    <w:rsid w:val="00136961"/>
    <w:rsid w:val="00146F12"/>
    <w:rsid w:val="001500F1"/>
    <w:rsid w:val="0016733D"/>
    <w:rsid w:val="00167CF8"/>
    <w:rsid w:val="001714A5"/>
    <w:rsid w:val="00175586"/>
    <w:rsid w:val="0018226A"/>
    <w:rsid w:val="00182CAE"/>
    <w:rsid w:val="001A7B55"/>
    <w:rsid w:val="001B2FDB"/>
    <w:rsid w:val="001B314F"/>
    <w:rsid w:val="001C10B0"/>
    <w:rsid w:val="001D567A"/>
    <w:rsid w:val="001E1F0C"/>
    <w:rsid w:val="001E7C05"/>
    <w:rsid w:val="001F6366"/>
    <w:rsid w:val="001F6395"/>
    <w:rsid w:val="0020307B"/>
    <w:rsid w:val="002068F9"/>
    <w:rsid w:val="00206B4E"/>
    <w:rsid w:val="00207309"/>
    <w:rsid w:val="0020743D"/>
    <w:rsid w:val="00207AF7"/>
    <w:rsid w:val="002105E8"/>
    <w:rsid w:val="0022262E"/>
    <w:rsid w:val="0022334D"/>
    <w:rsid w:val="002261D5"/>
    <w:rsid w:val="0023431C"/>
    <w:rsid w:val="002413E4"/>
    <w:rsid w:val="002429B8"/>
    <w:rsid w:val="00242BF4"/>
    <w:rsid w:val="0024506F"/>
    <w:rsid w:val="00250077"/>
    <w:rsid w:val="00257B96"/>
    <w:rsid w:val="0026040E"/>
    <w:rsid w:val="0026464A"/>
    <w:rsid w:val="0027109C"/>
    <w:rsid w:val="00271430"/>
    <w:rsid w:val="00274227"/>
    <w:rsid w:val="002755C0"/>
    <w:rsid w:val="002763CC"/>
    <w:rsid w:val="00276F98"/>
    <w:rsid w:val="002872C8"/>
    <w:rsid w:val="00295519"/>
    <w:rsid w:val="00297C94"/>
    <w:rsid w:val="002A1FB7"/>
    <w:rsid w:val="002A57C3"/>
    <w:rsid w:val="002B7648"/>
    <w:rsid w:val="002D0DE5"/>
    <w:rsid w:val="002D17C3"/>
    <w:rsid w:val="002E161A"/>
    <w:rsid w:val="002E75DB"/>
    <w:rsid w:val="002F5B30"/>
    <w:rsid w:val="00300E2E"/>
    <w:rsid w:val="00305B56"/>
    <w:rsid w:val="003103C6"/>
    <w:rsid w:val="0031393C"/>
    <w:rsid w:val="00313E3F"/>
    <w:rsid w:val="00317027"/>
    <w:rsid w:val="003232E9"/>
    <w:rsid w:val="00324066"/>
    <w:rsid w:val="00330E7B"/>
    <w:rsid w:val="00331FEE"/>
    <w:rsid w:val="0033581F"/>
    <w:rsid w:val="00340845"/>
    <w:rsid w:val="00340874"/>
    <w:rsid w:val="00363B07"/>
    <w:rsid w:val="00365213"/>
    <w:rsid w:val="00367FA4"/>
    <w:rsid w:val="00374F42"/>
    <w:rsid w:val="00380E98"/>
    <w:rsid w:val="0039406B"/>
    <w:rsid w:val="00395947"/>
    <w:rsid w:val="00396C48"/>
    <w:rsid w:val="00397C1D"/>
    <w:rsid w:val="003A2B27"/>
    <w:rsid w:val="003A42EA"/>
    <w:rsid w:val="003B1077"/>
    <w:rsid w:val="003C06EA"/>
    <w:rsid w:val="003C2EA0"/>
    <w:rsid w:val="003C3DFF"/>
    <w:rsid w:val="003C5B1C"/>
    <w:rsid w:val="003E2235"/>
    <w:rsid w:val="003F692B"/>
    <w:rsid w:val="00404C64"/>
    <w:rsid w:val="00414124"/>
    <w:rsid w:val="00416592"/>
    <w:rsid w:val="00433D85"/>
    <w:rsid w:val="0044387D"/>
    <w:rsid w:val="004439C6"/>
    <w:rsid w:val="00445364"/>
    <w:rsid w:val="00447CAE"/>
    <w:rsid w:val="00447F3F"/>
    <w:rsid w:val="0045150B"/>
    <w:rsid w:val="0045182A"/>
    <w:rsid w:val="0045251F"/>
    <w:rsid w:val="00466A4C"/>
    <w:rsid w:val="00467370"/>
    <w:rsid w:val="00475F9E"/>
    <w:rsid w:val="00481811"/>
    <w:rsid w:val="00482F68"/>
    <w:rsid w:val="00487947"/>
    <w:rsid w:val="004931B6"/>
    <w:rsid w:val="004934B0"/>
    <w:rsid w:val="004A2151"/>
    <w:rsid w:val="004A2496"/>
    <w:rsid w:val="004A3F19"/>
    <w:rsid w:val="004A65FA"/>
    <w:rsid w:val="004B0B69"/>
    <w:rsid w:val="004B3E00"/>
    <w:rsid w:val="004B493D"/>
    <w:rsid w:val="004B5BCA"/>
    <w:rsid w:val="004C4F36"/>
    <w:rsid w:val="004E3B73"/>
    <w:rsid w:val="004E704F"/>
    <w:rsid w:val="004E7F8A"/>
    <w:rsid w:val="004F1193"/>
    <w:rsid w:val="004F7FB2"/>
    <w:rsid w:val="00506F72"/>
    <w:rsid w:val="00514C20"/>
    <w:rsid w:val="0052220C"/>
    <w:rsid w:val="00530573"/>
    <w:rsid w:val="00532DEA"/>
    <w:rsid w:val="00540F6F"/>
    <w:rsid w:val="00543A94"/>
    <w:rsid w:val="00556C05"/>
    <w:rsid w:val="00573691"/>
    <w:rsid w:val="00573807"/>
    <w:rsid w:val="00575D53"/>
    <w:rsid w:val="00576DD9"/>
    <w:rsid w:val="00587EC6"/>
    <w:rsid w:val="00587F2C"/>
    <w:rsid w:val="00595CEE"/>
    <w:rsid w:val="005C13C5"/>
    <w:rsid w:val="005C77AE"/>
    <w:rsid w:val="005D7739"/>
    <w:rsid w:val="005F2A9D"/>
    <w:rsid w:val="00600133"/>
    <w:rsid w:val="00602F16"/>
    <w:rsid w:val="00604582"/>
    <w:rsid w:val="00606DFC"/>
    <w:rsid w:val="0060788C"/>
    <w:rsid w:val="006132FC"/>
    <w:rsid w:val="00642CA0"/>
    <w:rsid w:val="006456D0"/>
    <w:rsid w:val="00651830"/>
    <w:rsid w:val="00656FF2"/>
    <w:rsid w:val="00657BD8"/>
    <w:rsid w:val="00664FA5"/>
    <w:rsid w:val="00665488"/>
    <w:rsid w:val="006758A9"/>
    <w:rsid w:val="0068592C"/>
    <w:rsid w:val="00685A7E"/>
    <w:rsid w:val="006909E1"/>
    <w:rsid w:val="00692ACF"/>
    <w:rsid w:val="00693C0A"/>
    <w:rsid w:val="006C1230"/>
    <w:rsid w:val="006C5ED0"/>
    <w:rsid w:val="006C6543"/>
    <w:rsid w:val="006C66D7"/>
    <w:rsid w:val="006D0A6E"/>
    <w:rsid w:val="006F0A25"/>
    <w:rsid w:val="00713EDA"/>
    <w:rsid w:val="007145DC"/>
    <w:rsid w:val="00717A26"/>
    <w:rsid w:val="00726D15"/>
    <w:rsid w:val="00733126"/>
    <w:rsid w:val="007344A8"/>
    <w:rsid w:val="00741A0D"/>
    <w:rsid w:val="00750B28"/>
    <w:rsid w:val="00753D68"/>
    <w:rsid w:val="00756AE0"/>
    <w:rsid w:val="00757870"/>
    <w:rsid w:val="0078646F"/>
    <w:rsid w:val="00792318"/>
    <w:rsid w:val="007938FF"/>
    <w:rsid w:val="00797840"/>
    <w:rsid w:val="007A418A"/>
    <w:rsid w:val="007A445E"/>
    <w:rsid w:val="007A46A4"/>
    <w:rsid w:val="007B01F3"/>
    <w:rsid w:val="007B0BC3"/>
    <w:rsid w:val="007B36E8"/>
    <w:rsid w:val="007B6AE1"/>
    <w:rsid w:val="007C63A4"/>
    <w:rsid w:val="007C66FB"/>
    <w:rsid w:val="007D3543"/>
    <w:rsid w:val="007D4DDD"/>
    <w:rsid w:val="007E254A"/>
    <w:rsid w:val="007E59FB"/>
    <w:rsid w:val="007F63C9"/>
    <w:rsid w:val="007F686A"/>
    <w:rsid w:val="007F7D58"/>
    <w:rsid w:val="00800951"/>
    <w:rsid w:val="008073A1"/>
    <w:rsid w:val="00811F79"/>
    <w:rsid w:val="00817600"/>
    <w:rsid w:val="0082371A"/>
    <w:rsid w:val="008264D7"/>
    <w:rsid w:val="00827CD1"/>
    <w:rsid w:val="0083339E"/>
    <w:rsid w:val="0083365B"/>
    <w:rsid w:val="00834A60"/>
    <w:rsid w:val="0083507F"/>
    <w:rsid w:val="00837022"/>
    <w:rsid w:val="008517FA"/>
    <w:rsid w:val="00852623"/>
    <w:rsid w:val="00861C14"/>
    <w:rsid w:val="008632C7"/>
    <w:rsid w:val="00863FFA"/>
    <w:rsid w:val="00864902"/>
    <w:rsid w:val="00872384"/>
    <w:rsid w:val="00875206"/>
    <w:rsid w:val="00875A46"/>
    <w:rsid w:val="008820FA"/>
    <w:rsid w:val="0088252C"/>
    <w:rsid w:val="00896A17"/>
    <w:rsid w:val="008A2FE9"/>
    <w:rsid w:val="008B797C"/>
    <w:rsid w:val="008E45E2"/>
    <w:rsid w:val="008E5BBA"/>
    <w:rsid w:val="008E78A9"/>
    <w:rsid w:val="008F352A"/>
    <w:rsid w:val="008F65D2"/>
    <w:rsid w:val="008F7F83"/>
    <w:rsid w:val="00901C2A"/>
    <w:rsid w:val="0090408A"/>
    <w:rsid w:val="0090446C"/>
    <w:rsid w:val="00910D84"/>
    <w:rsid w:val="00913CB2"/>
    <w:rsid w:val="00922C25"/>
    <w:rsid w:val="0092623B"/>
    <w:rsid w:val="009377C0"/>
    <w:rsid w:val="00940342"/>
    <w:rsid w:val="00941187"/>
    <w:rsid w:val="00944976"/>
    <w:rsid w:val="009510BB"/>
    <w:rsid w:val="009512D7"/>
    <w:rsid w:val="00954860"/>
    <w:rsid w:val="00966BB7"/>
    <w:rsid w:val="00973E9C"/>
    <w:rsid w:val="009804E7"/>
    <w:rsid w:val="00985322"/>
    <w:rsid w:val="00986F45"/>
    <w:rsid w:val="009A1394"/>
    <w:rsid w:val="009B0F9C"/>
    <w:rsid w:val="009B3774"/>
    <w:rsid w:val="009B4968"/>
    <w:rsid w:val="009C51FE"/>
    <w:rsid w:val="009C723B"/>
    <w:rsid w:val="009D0564"/>
    <w:rsid w:val="009E0C1C"/>
    <w:rsid w:val="009E0F67"/>
    <w:rsid w:val="009E2CA7"/>
    <w:rsid w:val="009E3891"/>
    <w:rsid w:val="009E434E"/>
    <w:rsid w:val="009F2206"/>
    <w:rsid w:val="00A02C5D"/>
    <w:rsid w:val="00A12BD5"/>
    <w:rsid w:val="00A3695E"/>
    <w:rsid w:val="00A3703B"/>
    <w:rsid w:val="00A37164"/>
    <w:rsid w:val="00A37FFC"/>
    <w:rsid w:val="00A41D60"/>
    <w:rsid w:val="00A43179"/>
    <w:rsid w:val="00A44A7D"/>
    <w:rsid w:val="00A60392"/>
    <w:rsid w:val="00A60EC0"/>
    <w:rsid w:val="00A70BFE"/>
    <w:rsid w:val="00A70C64"/>
    <w:rsid w:val="00A846C8"/>
    <w:rsid w:val="00A90E0C"/>
    <w:rsid w:val="00A9323D"/>
    <w:rsid w:val="00A948E5"/>
    <w:rsid w:val="00A95335"/>
    <w:rsid w:val="00A96DDD"/>
    <w:rsid w:val="00A973FD"/>
    <w:rsid w:val="00AA1570"/>
    <w:rsid w:val="00AA16B1"/>
    <w:rsid w:val="00AA41C1"/>
    <w:rsid w:val="00AB27BA"/>
    <w:rsid w:val="00AB7D56"/>
    <w:rsid w:val="00AC15E6"/>
    <w:rsid w:val="00AC3BBA"/>
    <w:rsid w:val="00AD005A"/>
    <w:rsid w:val="00AD3A92"/>
    <w:rsid w:val="00AD451E"/>
    <w:rsid w:val="00AE2295"/>
    <w:rsid w:val="00AE39EB"/>
    <w:rsid w:val="00AF61FE"/>
    <w:rsid w:val="00B05244"/>
    <w:rsid w:val="00B06F6F"/>
    <w:rsid w:val="00B1404B"/>
    <w:rsid w:val="00B15740"/>
    <w:rsid w:val="00B3258B"/>
    <w:rsid w:val="00B42581"/>
    <w:rsid w:val="00B45743"/>
    <w:rsid w:val="00B5369B"/>
    <w:rsid w:val="00B53889"/>
    <w:rsid w:val="00B61DA6"/>
    <w:rsid w:val="00B7193A"/>
    <w:rsid w:val="00B71BA9"/>
    <w:rsid w:val="00B7349E"/>
    <w:rsid w:val="00B76EC3"/>
    <w:rsid w:val="00B775F0"/>
    <w:rsid w:val="00B810DB"/>
    <w:rsid w:val="00B86677"/>
    <w:rsid w:val="00B93CA1"/>
    <w:rsid w:val="00B94F4D"/>
    <w:rsid w:val="00BA450D"/>
    <w:rsid w:val="00BB501C"/>
    <w:rsid w:val="00BD1C5C"/>
    <w:rsid w:val="00BD2D11"/>
    <w:rsid w:val="00BD50F6"/>
    <w:rsid w:val="00BE0ED4"/>
    <w:rsid w:val="00BF14C5"/>
    <w:rsid w:val="00C040BC"/>
    <w:rsid w:val="00C054DC"/>
    <w:rsid w:val="00C06A99"/>
    <w:rsid w:val="00C1044D"/>
    <w:rsid w:val="00C11154"/>
    <w:rsid w:val="00C2361E"/>
    <w:rsid w:val="00C25A06"/>
    <w:rsid w:val="00C314E5"/>
    <w:rsid w:val="00C32604"/>
    <w:rsid w:val="00C3657B"/>
    <w:rsid w:val="00C4596E"/>
    <w:rsid w:val="00C6591C"/>
    <w:rsid w:val="00C74766"/>
    <w:rsid w:val="00C7677A"/>
    <w:rsid w:val="00C926A5"/>
    <w:rsid w:val="00C9461B"/>
    <w:rsid w:val="00C95630"/>
    <w:rsid w:val="00C95A49"/>
    <w:rsid w:val="00CC2618"/>
    <w:rsid w:val="00CD0E19"/>
    <w:rsid w:val="00CD7F49"/>
    <w:rsid w:val="00CE1008"/>
    <w:rsid w:val="00CE4518"/>
    <w:rsid w:val="00CF340C"/>
    <w:rsid w:val="00CF6A77"/>
    <w:rsid w:val="00D10F91"/>
    <w:rsid w:val="00D1510A"/>
    <w:rsid w:val="00D339F1"/>
    <w:rsid w:val="00D40879"/>
    <w:rsid w:val="00D462BC"/>
    <w:rsid w:val="00D46844"/>
    <w:rsid w:val="00D50E3F"/>
    <w:rsid w:val="00D51295"/>
    <w:rsid w:val="00D5173F"/>
    <w:rsid w:val="00D543E1"/>
    <w:rsid w:val="00D61251"/>
    <w:rsid w:val="00D652E0"/>
    <w:rsid w:val="00D7598D"/>
    <w:rsid w:val="00D7613F"/>
    <w:rsid w:val="00D77769"/>
    <w:rsid w:val="00D859F4"/>
    <w:rsid w:val="00D86EDB"/>
    <w:rsid w:val="00D90532"/>
    <w:rsid w:val="00D90B02"/>
    <w:rsid w:val="00D94BCA"/>
    <w:rsid w:val="00DA311D"/>
    <w:rsid w:val="00DB3A1B"/>
    <w:rsid w:val="00DB51A7"/>
    <w:rsid w:val="00DC7C3F"/>
    <w:rsid w:val="00DD5CA1"/>
    <w:rsid w:val="00DE7101"/>
    <w:rsid w:val="00DE75A3"/>
    <w:rsid w:val="00DF2151"/>
    <w:rsid w:val="00DF516B"/>
    <w:rsid w:val="00DF68D0"/>
    <w:rsid w:val="00E00D92"/>
    <w:rsid w:val="00E0151F"/>
    <w:rsid w:val="00E049F6"/>
    <w:rsid w:val="00E12528"/>
    <w:rsid w:val="00E16431"/>
    <w:rsid w:val="00E206A9"/>
    <w:rsid w:val="00E233A7"/>
    <w:rsid w:val="00E24FCA"/>
    <w:rsid w:val="00E37493"/>
    <w:rsid w:val="00E421E6"/>
    <w:rsid w:val="00E448D7"/>
    <w:rsid w:val="00E513F1"/>
    <w:rsid w:val="00E54906"/>
    <w:rsid w:val="00E6036B"/>
    <w:rsid w:val="00E6328A"/>
    <w:rsid w:val="00E67E93"/>
    <w:rsid w:val="00E67EDB"/>
    <w:rsid w:val="00E70205"/>
    <w:rsid w:val="00E838FD"/>
    <w:rsid w:val="00E845DA"/>
    <w:rsid w:val="00E87737"/>
    <w:rsid w:val="00E92656"/>
    <w:rsid w:val="00E94CA8"/>
    <w:rsid w:val="00E95C06"/>
    <w:rsid w:val="00EA0E0F"/>
    <w:rsid w:val="00EA2FB2"/>
    <w:rsid w:val="00EA55BE"/>
    <w:rsid w:val="00EB2991"/>
    <w:rsid w:val="00EB4568"/>
    <w:rsid w:val="00EB7952"/>
    <w:rsid w:val="00EC45DF"/>
    <w:rsid w:val="00ED6F0A"/>
    <w:rsid w:val="00ED77DD"/>
    <w:rsid w:val="00F132AC"/>
    <w:rsid w:val="00F1515A"/>
    <w:rsid w:val="00F17865"/>
    <w:rsid w:val="00F20497"/>
    <w:rsid w:val="00F21F40"/>
    <w:rsid w:val="00F21FD9"/>
    <w:rsid w:val="00F24E5C"/>
    <w:rsid w:val="00F35CC5"/>
    <w:rsid w:val="00F407ED"/>
    <w:rsid w:val="00F40D7B"/>
    <w:rsid w:val="00F715DE"/>
    <w:rsid w:val="00F7640F"/>
    <w:rsid w:val="00F77189"/>
    <w:rsid w:val="00F81DA2"/>
    <w:rsid w:val="00F8519F"/>
    <w:rsid w:val="00F94359"/>
    <w:rsid w:val="00F94397"/>
    <w:rsid w:val="00F94D49"/>
    <w:rsid w:val="00F97B1E"/>
    <w:rsid w:val="00FA0947"/>
    <w:rsid w:val="00FA0C5F"/>
    <w:rsid w:val="00FB60CE"/>
    <w:rsid w:val="00FB7B5C"/>
    <w:rsid w:val="00FC5FE1"/>
    <w:rsid w:val="00FC667C"/>
    <w:rsid w:val="00FD2A5E"/>
    <w:rsid w:val="00FD31D8"/>
    <w:rsid w:val="00FD6531"/>
    <w:rsid w:val="00FE4F66"/>
    <w:rsid w:val="00FF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jc w:val="both"/>
      <w:outlineLvl w:val="1"/>
    </w:pPr>
    <w:rPr>
      <w:b/>
      <w:bCs/>
      <w:sz w:val="18"/>
    </w:rPr>
  </w:style>
  <w:style w:type="paragraph" w:styleId="3">
    <w:name w:val="heading 3"/>
    <w:basedOn w:val="a"/>
    <w:next w:val="a"/>
    <w:qFormat/>
    <w:pPr>
      <w:keepNext/>
      <w:jc w:val="both"/>
      <w:outlineLvl w:val="2"/>
    </w:pPr>
    <w:rPr>
      <w:b/>
      <w:bCs/>
      <w:sz w:val="22"/>
    </w:rPr>
  </w:style>
  <w:style w:type="paragraph" w:styleId="4">
    <w:name w:val="heading 4"/>
    <w:basedOn w:val="a"/>
    <w:next w:val="a"/>
    <w:qFormat/>
    <w:pPr>
      <w:keepNext/>
      <w:ind w:left="4248" w:firstLine="708"/>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Pr>
      <w:sz w:val="22"/>
    </w:rPr>
  </w:style>
  <w:style w:type="paragraph" w:styleId="a3">
    <w:name w:val="Balloon Text"/>
    <w:basedOn w:val="a"/>
    <w:semiHidden/>
    <w:rPr>
      <w:rFonts w:ascii="Tahoma" w:hAnsi="Tahoma" w:cs="Tahoma"/>
      <w:sz w:val="16"/>
      <w:szCs w:val="16"/>
    </w:rPr>
  </w:style>
  <w:style w:type="paragraph" w:styleId="a4">
    <w:name w:val="Body Text Indent"/>
    <w:basedOn w:val="a"/>
    <w:pPr>
      <w:spacing w:after="120"/>
      <w:ind w:left="283"/>
    </w:pPr>
  </w:style>
  <w:style w:type="table" w:styleId="a5">
    <w:name w:val="Table Grid"/>
    <w:basedOn w:val="a1"/>
    <w:rsid w:val="00116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A973FD"/>
    <w:rPr>
      <w:color w:val="0000FF"/>
      <w:u w:val="single"/>
    </w:rPr>
  </w:style>
  <w:style w:type="paragraph" w:styleId="a7">
    <w:name w:val="header"/>
    <w:basedOn w:val="a"/>
    <w:link w:val="a8"/>
    <w:unhideWhenUsed/>
    <w:rsid w:val="00595CEE"/>
    <w:pPr>
      <w:tabs>
        <w:tab w:val="center" w:pos="4677"/>
        <w:tab w:val="right" w:pos="9355"/>
      </w:tabs>
    </w:pPr>
  </w:style>
  <w:style w:type="character" w:customStyle="1" w:styleId="a8">
    <w:name w:val="Верхний колонтитул Знак"/>
    <w:link w:val="a7"/>
    <w:rsid w:val="00595CEE"/>
    <w:rPr>
      <w:sz w:val="24"/>
      <w:szCs w:val="24"/>
    </w:rPr>
  </w:style>
  <w:style w:type="paragraph" w:styleId="a9">
    <w:name w:val="footer"/>
    <w:basedOn w:val="a"/>
    <w:link w:val="aa"/>
    <w:uiPriority w:val="99"/>
    <w:unhideWhenUsed/>
    <w:rsid w:val="00595CEE"/>
    <w:pPr>
      <w:tabs>
        <w:tab w:val="center" w:pos="4677"/>
        <w:tab w:val="right" w:pos="9355"/>
      </w:tabs>
    </w:pPr>
  </w:style>
  <w:style w:type="character" w:customStyle="1" w:styleId="aa">
    <w:name w:val="Нижний колонтитул Знак"/>
    <w:link w:val="a9"/>
    <w:uiPriority w:val="99"/>
    <w:rsid w:val="00595CEE"/>
    <w:rPr>
      <w:sz w:val="24"/>
      <w:szCs w:val="24"/>
    </w:rPr>
  </w:style>
  <w:style w:type="paragraph" w:styleId="21">
    <w:name w:val="Body Text Indent 2"/>
    <w:basedOn w:val="a"/>
    <w:link w:val="22"/>
    <w:uiPriority w:val="99"/>
    <w:semiHidden/>
    <w:rsid w:val="00F20497"/>
    <w:pPr>
      <w:spacing w:after="120" w:line="480" w:lineRule="auto"/>
      <w:ind w:left="283"/>
    </w:pPr>
  </w:style>
  <w:style w:type="character" w:customStyle="1" w:styleId="22">
    <w:name w:val="Основной текст с отступом 2 Знак"/>
    <w:basedOn w:val="a0"/>
    <w:link w:val="21"/>
    <w:uiPriority w:val="99"/>
    <w:semiHidden/>
    <w:rsid w:val="00F20497"/>
    <w:rPr>
      <w:sz w:val="24"/>
      <w:szCs w:val="24"/>
    </w:rPr>
  </w:style>
  <w:style w:type="paragraph" w:styleId="ab">
    <w:name w:val="List Paragraph"/>
    <w:aliases w:val="AC List 01,Нумерованый список,List Paragraph1,List Paragraph,Ненумерованный список,ПАРАГРАФ,Абзац списка2,Нумерованный спиков,3_Абзац списка,Маркер,head 5,Subtle Emphasis,Буллет,Bullet_IRAO,Слабое выделение1,Title,Нум 2 ур,1,Таблица,Абзац"/>
    <w:basedOn w:val="a"/>
    <w:link w:val="ac"/>
    <w:uiPriority w:val="34"/>
    <w:qFormat/>
    <w:rsid w:val="0004322B"/>
    <w:pPr>
      <w:ind w:left="720"/>
      <w:contextualSpacing/>
    </w:pPr>
  </w:style>
  <w:style w:type="paragraph" w:styleId="ad">
    <w:name w:val="footnote text"/>
    <w:aliases w:val="Footnote Text Char Знак,single space,Знак1 Знак1 Char Знак,Текст сноски Знак Знак Знак Знак Char Знак,Текст сноски Знак Знак Знак1 Char Знак,Текст сноски Знак Знак1 Char Знак,Текст сноски Знак1 Char Знак"/>
    <w:basedOn w:val="a"/>
    <w:link w:val="ae"/>
    <w:uiPriority w:val="99"/>
    <w:rsid w:val="00692ACF"/>
    <w:rPr>
      <w:sz w:val="20"/>
      <w:szCs w:val="20"/>
    </w:rPr>
  </w:style>
  <w:style w:type="character" w:customStyle="1" w:styleId="ae">
    <w:name w:val="Текст сноски Знак"/>
    <w:aliases w:val="Footnote Text Char Знак Знак,single space Знак,Знак1 Знак1 Char Знак Знак,Текст сноски Знак Знак Знак Знак Char Знак Знак,Текст сноски Знак Знак Знак1 Char Знак Знак,Текст сноски Знак Знак1 Char Знак Знак"/>
    <w:basedOn w:val="a0"/>
    <w:link w:val="ad"/>
    <w:uiPriority w:val="99"/>
    <w:rsid w:val="00692ACF"/>
  </w:style>
  <w:style w:type="character" w:styleId="af">
    <w:name w:val="footnote reference"/>
    <w:aliases w:val="Ciae niinee-FN,Footnote Reference Number,Used by Word for Help footnote symbols,fr,Знак сноски 1,Знак сноски-FN,Ссылка на сноску 45"/>
    <w:uiPriority w:val="99"/>
    <w:rsid w:val="00692ACF"/>
    <w:rPr>
      <w:vertAlign w:val="superscript"/>
    </w:rPr>
  </w:style>
  <w:style w:type="character" w:customStyle="1" w:styleId="ac">
    <w:name w:val="Абзац списка Знак"/>
    <w:aliases w:val="AC List 01 Знак,Нумерованый список Знак,List Paragraph1 Знак,List Paragraph Знак,Ненумерованный список Знак,ПАРАГРАФ Знак,Абзац списка2 Знак,Нумерованный спиков Знак,3_Абзац списка Знак,Маркер Знак,head 5 Знак,Subtle Emphasis Знак"/>
    <w:link w:val="ab"/>
    <w:uiPriority w:val="34"/>
    <w:qFormat/>
    <w:rsid w:val="00576DD9"/>
    <w:rPr>
      <w:sz w:val="24"/>
      <w:szCs w:val="24"/>
    </w:rPr>
  </w:style>
  <w:style w:type="paragraph" w:styleId="af0">
    <w:name w:val="Body Text"/>
    <w:basedOn w:val="a"/>
    <w:link w:val="af1"/>
    <w:uiPriority w:val="99"/>
    <w:rsid w:val="00576DD9"/>
    <w:pPr>
      <w:spacing w:after="120"/>
    </w:pPr>
  </w:style>
  <w:style w:type="character" w:customStyle="1" w:styleId="af1">
    <w:name w:val="Основной текст Знак"/>
    <w:basedOn w:val="a0"/>
    <w:link w:val="af0"/>
    <w:uiPriority w:val="99"/>
    <w:rsid w:val="00576D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3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F462-86F0-4617-85E8-72421308C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816</Words>
  <Characters>4654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2024-04-05T09:37:00Z</dcterms:created>
  <dcterms:modified xsi:type="dcterms:W3CDTF">2024-04-05T09:57:00Z</dcterms:modified>
</cp:coreProperties>
</file>